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65AFC" w14:textId="77777777" w:rsidR="00E80C49" w:rsidRDefault="00000000">
      <w:pPr>
        <w:widowControl/>
        <w:spacing w:after="160" w:line="276" w:lineRule="auto"/>
        <w:ind w:left="1" w:hanging="3"/>
        <w:jc w:val="center"/>
        <w:rPr>
          <w:b/>
          <w:color w:val="244061" w:themeColor="accent1" w:themeShade="80"/>
          <w:sz w:val="32"/>
          <w:szCs w:val="32"/>
        </w:rPr>
      </w:pPr>
      <w:r>
        <w:rPr>
          <w:b/>
          <w:color w:val="244061" w:themeColor="accent1" w:themeShade="80"/>
          <w:sz w:val="26"/>
          <w:szCs w:val="26"/>
        </w:rPr>
        <w:t xml:space="preserve">MAKTABGACHA, UMUMIY </w:t>
      </w:r>
      <w:proofErr w:type="gramStart"/>
      <w:r>
        <w:rPr>
          <w:b/>
          <w:color w:val="244061" w:themeColor="accent1" w:themeShade="80"/>
          <w:sz w:val="26"/>
          <w:szCs w:val="26"/>
        </w:rPr>
        <w:t>O‘</w:t>
      </w:r>
      <w:proofErr w:type="gramEnd"/>
      <w:r>
        <w:rPr>
          <w:b/>
          <w:color w:val="244061" w:themeColor="accent1" w:themeShade="80"/>
          <w:sz w:val="26"/>
          <w:szCs w:val="26"/>
        </w:rPr>
        <w:t xml:space="preserve">RTA VA MAKTABDAN TASHQARI TA’LIM TASHKILOTLARI PEDAGOG KADRLARINI ATTESTATSIYADAN </w:t>
      </w:r>
      <w:proofErr w:type="gramStart"/>
      <w:r>
        <w:rPr>
          <w:b/>
          <w:color w:val="244061" w:themeColor="accent1" w:themeShade="80"/>
          <w:sz w:val="26"/>
          <w:szCs w:val="26"/>
        </w:rPr>
        <w:t>O‘</w:t>
      </w:r>
      <w:proofErr w:type="gramEnd"/>
      <w:r>
        <w:rPr>
          <w:b/>
          <w:color w:val="244061" w:themeColor="accent1" w:themeShade="80"/>
          <w:sz w:val="26"/>
          <w:szCs w:val="26"/>
        </w:rPr>
        <w:t>TKAZISH UCHUN DAVLAT VA HUQUQ ASOSLARI FANIDAN MALAKA SINOVI TOPSHIRIQLARI SPETSIFIKATSIYASI</w:t>
      </w:r>
    </w:p>
    <w:p w14:paraId="2D39FF3D" w14:textId="77777777" w:rsidR="00E80C49" w:rsidRDefault="00000000">
      <w:pPr>
        <w:widowControl/>
        <w:spacing w:after="160" w:line="276" w:lineRule="auto"/>
        <w:ind w:left="1" w:hanging="3"/>
        <w:jc w:val="center"/>
        <w:rPr>
          <w:color w:val="244061" w:themeColor="accent1" w:themeShade="80"/>
          <w:sz w:val="26"/>
          <w:szCs w:val="26"/>
        </w:rPr>
      </w:pPr>
      <w:r>
        <w:rPr>
          <w:b/>
          <w:color w:val="244061" w:themeColor="accent1" w:themeShade="80"/>
          <w:sz w:val="26"/>
          <w:szCs w:val="26"/>
        </w:rPr>
        <w:t>KIRISH</w:t>
      </w:r>
    </w:p>
    <w:p w14:paraId="2501A439" w14:textId="69171A16" w:rsidR="00E80C49" w:rsidRDefault="0000000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Davlat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huquq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asoslari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fanini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o‘</w:t>
      </w:r>
      <w:proofErr w:type="gramEnd"/>
      <w:r>
        <w:rPr>
          <w:sz w:val="28"/>
          <w:szCs w:val="28"/>
        </w:rPr>
        <w:t>qitish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jarayonida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o‘</w:t>
      </w:r>
      <w:proofErr w:type="gramEnd"/>
      <w:r>
        <w:rPr>
          <w:sz w:val="28"/>
          <w:szCs w:val="28"/>
        </w:rPr>
        <w:t>quvchilarda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huquqiy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manbalardan</w:t>
      </w:r>
      <w:proofErr w:type="spellEnd"/>
      <w:r w:rsidR="009707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foydalana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olish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ko‘</w:t>
      </w:r>
      <w:proofErr w:type="gramEnd"/>
      <w:r>
        <w:rPr>
          <w:sz w:val="28"/>
          <w:szCs w:val="28"/>
        </w:rPr>
        <w:t>nikmalarini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shakllantirish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orqali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huquqiy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bilimlarini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oshirishga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huquqiy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savodxonlikni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yuksaltirishga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alohida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e’tibor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qaratiladi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O‘</w:t>
      </w:r>
      <w:proofErr w:type="gramEnd"/>
      <w:r>
        <w:rPr>
          <w:sz w:val="28"/>
          <w:szCs w:val="28"/>
        </w:rPr>
        <w:t>quv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huquq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manbalaridan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foydalana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olish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o‘</w:t>
      </w:r>
      <w:proofErr w:type="gramEnd"/>
      <w:r>
        <w:rPr>
          <w:sz w:val="28"/>
          <w:szCs w:val="28"/>
        </w:rPr>
        <w:t>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huquq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manfaatlarini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qonuniy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himoya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qilish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huquqiy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voqea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hodisalarga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oid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to‘g‘</w:t>
      </w:r>
      <w:proofErr w:type="gramEnd"/>
      <w:r>
        <w:rPr>
          <w:sz w:val="28"/>
          <w:szCs w:val="28"/>
        </w:rPr>
        <w:t>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xulosa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chiqarish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konstitutsiyaviy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majburiyatlarni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bilishga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hamda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ularga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rioya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qilishni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o‘</w:t>
      </w:r>
      <w:proofErr w:type="gramEnd"/>
      <w:r>
        <w:rPr>
          <w:sz w:val="28"/>
          <w:szCs w:val="28"/>
        </w:rPr>
        <w:t>rgatadi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Kundalik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hayotda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huquqiy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voqea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hodisalarni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idrok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qilish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orqali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vujudga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keladigan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vaziyatlarni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huquqiy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jihatdan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to‘g‘</w:t>
      </w:r>
      <w:proofErr w:type="gramEnd"/>
      <w:r>
        <w:rPr>
          <w:sz w:val="28"/>
          <w:szCs w:val="28"/>
        </w:rPr>
        <w:t>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baholay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ma’qul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qaror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qabul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qilish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ko‘</w:t>
      </w:r>
      <w:proofErr w:type="gramEnd"/>
      <w:r>
        <w:rPr>
          <w:sz w:val="28"/>
          <w:szCs w:val="28"/>
        </w:rPr>
        <w:t>nikmalari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shakllantiriladi</w:t>
      </w:r>
      <w:proofErr w:type="spellEnd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Pedagog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kadrlarning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bilim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salohiyatini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belgilab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beradigan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sinov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jarayonlari</w:t>
      </w:r>
      <w:proofErr w:type="spellEnd"/>
      <w:r>
        <w:rPr>
          <w:color w:val="000000"/>
          <w:sz w:val="28"/>
          <w:szCs w:val="28"/>
        </w:rPr>
        <w:t xml:space="preserve"> ham </w:t>
      </w:r>
      <w:proofErr w:type="spellStart"/>
      <w:r>
        <w:rPr>
          <w:color w:val="000000"/>
          <w:sz w:val="28"/>
          <w:szCs w:val="28"/>
        </w:rPr>
        <w:t>aynan</w:t>
      </w:r>
      <w:proofErr w:type="spellEnd"/>
      <w:r>
        <w:rPr>
          <w:color w:val="000000"/>
          <w:sz w:val="28"/>
          <w:szCs w:val="28"/>
        </w:rPr>
        <w:t xml:space="preserve"> mana </w:t>
      </w:r>
      <w:proofErr w:type="spellStart"/>
      <w:r>
        <w:rPr>
          <w:color w:val="000000"/>
          <w:sz w:val="28"/>
          <w:szCs w:val="28"/>
        </w:rPr>
        <w:t>shu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maqsadda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tashkil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etiladi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Mazkur</w:t>
      </w:r>
      <w:proofErr w:type="spellEnd"/>
      <w:r>
        <w:rPr>
          <w:sz w:val="28"/>
          <w:szCs w:val="28"/>
        </w:rPr>
        <w:t xml:space="preserve"> test </w:t>
      </w:r>
      <w:proofErr w:type="spellStart"/>
      <w:r>
        <w:rPr>
          <w:sz w:val="28"/>
          <w:szCs w:val="28"/>
        </w:rPr>
        <w:t>spetsifikatsiyasining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maqsadi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pedagog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kadrlarning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davlat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huquq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asoslari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fanidan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darajasini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aniqlash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uchun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qoʻllaniladigan</w:t>
      </w:r>
      <w:proofErr w:type="spellEnd"/>
      <w:r>
        <w:rPr>
          <w:sz w:val="28"/>
          <w:szCs w:val="28"/>
        </w:rPr>
        <w:t xml:space="preserve"> test </w:t>
      </w:r>
      <w:proofErr w:type="spellStart"/>
      <w:r>
        <w:rPr>
          <w:sz w:val="28"/>
          <w:szCs w:val="28"/>
        </w:rPr>
        <w:t>variantlari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strukturasi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qoʻyiladigan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talablarni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belgilashdan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iborat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Mazkur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hujjatga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aprobatsiyalar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natijasida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qoʻshimchalar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oʻzgartirishlar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tuzatishlar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kiritilishi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mumkin</w:t>
      </w:r>
      <w:proofErr w:type="spellEnd"/>
      <w:r>
        <w:rPr>
          <w:sz w:val="28"/>
          <w:szCs w:val="28"/>
        </w:rPr>
        <w:t>.</w:t>
      </w:r>
    </w:p>
    <w:p w14:paraId="4B05E91C" w14:textId="77777777" w:rsidR="00E80C49" w:rsidRDefault="00000000">
      <w:pPr>
        <w:spacing w:after="200" w:line="276" w:lineRule="auto"/>
        <w:ind w:firstLine="709"/>
        <w:jc w:val="center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I. Davlat </w:t>
      </w:r>
      <w:proofErr w:type="spellStart"/>
      <w:r>
        <w:rPr>
          <w:b/>
          <w:color w:val="244061" w:themeColor="accent1" w:themeShade="80"/>
          <w:sz w:val="28"/>
          <w:szCs w:val="28"/>
        </w:rPr>
        <w:t>va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huquq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asoslari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fanidan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bilimlarni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baholashning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test </w:t>
      </w:r>
      <w:proofErr w:type="spellStart"/>
      <w:r>
        <w:rPr>
          <w:b/>
          <w:color w:val="244061" w:themeColor="accent1" w:themeShade="80"/>
          <w:sz w:val="28"/>
          <w:szCs w:val="28"/>
        </w:rPr>
        <w:t>sinovi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turlari</w:t>
      </w:r>
      <w:proofErr w:type="spellEnd"/>
    </w:p>
    <w:p w14:paraId="3CCCBF2C" w14:textId="77777777" w:rsidR="00E80C49" w:rsidRDefault="00000000">
      <w:pPr>
        <w:spacing w:after="200"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Davlat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huquq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asoslari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fani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bo‘</w:t>
      </w:r>
      <w:proofErr w:type="gramEnd"/>
      <w:r>
        <w:rPr>
          <w:color w:val="000000"/>
          <w:sz w:val="28"/>
          <w:szCs w:val="28"/>
        </w:rPr>
        <w:t>yicha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mutaxassis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o‘</w:t>
      </w:r>
      <w:proofErr w:type="gramEnd"/>
      <w:r>
        <w:rPr>
          <w:color w:val="000000"/>
          <w:sz w:val="28"/>
          <w:szCs w:val="28"/>
        </w:rPr>
        <w:t>qituvchilarning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ega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bo‘</w:t>
      </w:r>
      <w:proofErr w:type="gramEnd"/>
      <w:r>
        <w:rPr>
          <w:color w:val="000000"/>
          <w:sz w:val="28"/>
          <w:szCs w:val="28"/>
        </w:rPr>
        <w:t>lishi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kerak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bo‘</w:t>
      </w:r>
      <w:proofErr w:type="gramEnd"/>
      <w:r>
        <w:rPr>
          <w:color w:val="000000"/>
          <w:sz w:val="28"/>
          <w:szCs w:val="28"/>
        </w:rPr>
        <w:t>lgan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bilim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ko‘</w:t>
      </w:r>
      <w:proofErr w:type="gramEnd"/>
      <w:r>
        <w:rPr>
          <w:color w:val="000000"/>
          <w:sz w:val="28"/>
          <w:szCs w:val="28"/>
        </w:rPr>
        <w:t>nikma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malakalarni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baholashga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mo‘</w:t>
      </w:r>
      <w:proofErr w:type="gramEnd"/>
      <w:r>
        <w:rPr>
          <w:color w:val="000000"/>
          <w:sz w:val="28"/>
          <w:szCs w:val="28"/>
        </w:rPr>
        <w:t>ljallangan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topshiriqlardan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iborat</w:t>
      </w:r>
      <w:proofErr w:type="spellEnd"/>
      <w:r>
        <w:rPr>
          <w:color w:val="000000"/>
          <w:sz w:val="28"/>
          <w:szCs w:val="28"/>
        </w:rPr>
        <w:t>.</w:t>
      </w:r>
    </w:p>
    <w:p w14:paraId="15CED952" w14:textId="77777777" w:rsidR="00E80C49" w:rsidRDefault="00000000">
      <w:pPr>
        <w:spacing w:line="276" w:lineRule="auto"/>
        <w:ind w:firstLine="709"/>
        <w:jc w:val="center"/>
        <w:rPr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II. Davlat </w:t>
      </w:r>
      <w:proofErr w:type="spellStart"/>
      <w:r>
        <w:rPr>
          <w:b/>
          <w:color w:val="244061" w:themeColor="accent1" w:themeShade="80"/>
          <w:sz w:val="28"/>
          <w:szCs w:val="28"/>
        </w:rPr>
        <w:t>va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huquq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asoslari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fanidagi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bilimlarni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baholash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uchun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test </w:t>
      </w:r>
      <w:proofErr w:type="spellStart"/>
      <w:r>
        <w:rPr>
          <w:b/>
          <w:color w:val="244061" w:themeColor="accent1" w:themeShade="80"/>
          <w:sz w:val="28"/>
          <w:szCs w:val="28"/>
        </w:rPr>
        <w:t>sinovlari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bilan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qamrab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olingan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mazmun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sohalari</w:t>
      </w:r>
      <w:proofErr w:type="spellEnd"/>
    </w:p>
    <w:p w14:paraId="3B73EC91" w14:textId="77777777" w:rsidR="00E80C49" w:rsidRDefault="0000000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O‘</w:t>
      </w:r>
      <w:proofErr w:type="gramEnd"/>
      <w:r>
        <w:rPr>
          <w:color w:val="000000"/>
          <w:sz w:val="28"/>
          <w:szCs w:val="28"/>
        </w:rPr>
        <w:t>qituvchilarning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davlat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huquq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asoslari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fanidan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bilimini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baholashda</w:t>
      </w:r>
      <w:proofErr w:type="spellEnd"/>
      <w:r>
        <w:rPr>
          <w:color w:val="000000"/>
          <w:sz w:val="28"/>
          <w:szCs w:val="28"/>
        </w:rPr>
        <w:t xml:space="preserve"> test </w:t>
      </w:r>
      <w:proofErr w:type="spellStart"/>
      <w:r>
        <w:rPr>
          <w:color w:val="000000"/>
          <w:sz w:val="28"/>
          <w:szCs w:val="28"/>
        </w:rPr>
        <w:t>sinovi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topshiriqlari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umumiy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oʻrta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taʼlim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maktablarining</w:t>
      </w:r>
      <w:proofErr w:type="spellEnd"/>
      <w:r>
        <w:rPr>
          <w:color w:val="000000"/>
          <w:sz w:val="28"/>
          <w:szCs w:val="28"/>
        </w:rPr>
        <w:t xml:space="preserve">  8</w:t>
      </w:r>
      <w:proofErr w:type="gramEnd"/>
      <w:r>
        <w:rPr>
          <w:color w:val="000000"/>
          <w:sz w:val="28"/>
          <w:szCs w:val="28"/>
        </w:rPr>
        <w:t>-11-</w:t>
      </w:r>
      <w:proofErr w:type="gramStart"/>
      <w:r>
        <w:rPr>
          <w:color w:val="000000"/>
          <w:sz w:val="28"/>
          <w:szCs w:val="28"/>
        </w:rPr>
        <w:t xml:space="preserve">sinflari  </w:t>
      </w:r>
      <w:proofErr w:type="spellStart"/>
      <w:r>
        <w:rPr>
          <w:color w:val="000000"/>
          <w:sz w:val="28"/>
          <w:szCs w:val="28"/>
        </w:rPr>
        <w:t>uchun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kurs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materiallari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hamda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malaka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talablariga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boʻlgan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adabiyotlar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asosida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fanning  </w:t>
      </w:r>
      <w:proofErr w:type="spellStart"/>
      <w:r>
        <w:rPr>
          <w:color w:val="000000"/>
          <w:sz w:val="28"/>
          <w:szCs w:val="28"/>
        </w:rPr>
        <w:t>quyidagi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mazmun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sohalarini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qamrab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oladi</w:t>
      </w:r>
      <w:proofErr w:type="spellEnd"/>
      <w:r>
        <w:rPr>
          <w:color w:val="000000"/>
          <w:sz w:val="28"/>
          <w:szCs w:val="28"/>
        </w:rPr>
        <w:t>:</w:t>
      </w:r>
    </w:p>
    <w:p w14:paraId="69473EFB" w14:textId="77777777" w:rsidR="00E80C49" w:rsidRDefault="00000000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Shaxs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jamiyat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davlat</w:t>
      </w:r>
      <w:proofErr w:type="spellEnd"/>
    </w:p>
    <w:p w14:paraId="6D4807E3" w14:textId="77777777" w:rsidR="00E80C49" w:rsidRDefault="00000000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Konstitutsiyaviy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huquq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asoslari</w:t>
      </w:r>
      <w:proofErr w:type="spellEnd"/>
    </w:p>
    <w:p w14:paraId="7F636E19" w14:textId="77777777" w:rsidR="00E80C49" w:rsidRDefault="00000000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Xalqaro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huquq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asoslari</w:t>
      </w:r>
      <w:proofErr w:type="spellEnd"/>
    </w:p>
    <w:p w14:paraId="24839ECF" w14:textId="77777777" w:rsidR="00E80C49" w:rsidRDefault="00000000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Ma’muriy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huquq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ma’muriy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javobgarlik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asoslari</w:t>
      </w:r>
      <w:proofErr w:type="spellEnd"/>
    </w:p>
    <w:p w14:paraId="68702A10" w14:textId="77777777" w:rsidR="00E80C49" w:rsidRDefault="00000000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Fuqarolik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huquqi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asoslari</w:t>
      </w:r>
      <w:proofErr w:type="spellEnd"/>
    </w:p>
    <w:p w14:paraId="320A90DD" w14:textId="77777777" w:rsidR="00E80C49" w:rsidRDefault="00000000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Mehnat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huquq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asoslari</w:t>
      </w:r>
      <w:proofErr w:type="spellEnd"/>
    </w:p>
    <w:p w14:paraId="5A643B16" w14:textId="77777777" w:rsidR="00E80C49" w:rsidRDefault="00000000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proofErr w:type="gramStart"/>
      <w:r>
        <w:rPr>
          <w:color w:val="000000"/>
          <w:sz w:val="28"/>
          <w:szCs w:val="28"/>
        </w:rPr>
        <w:t>Oila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huquqi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asoslari</w:t>
      </w:r>
      <w:proofErr w:type="spellEnd"/>
    </w:p>
    <w:p w14:paraId="523B9BCC" w14:textId="77777777" w:rsidR="00E80C49" w:rsidRDefault="00000000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 </w:t>
      </w:r>
      <w:proofErr w:type="spellStart"/>
      <w:r>
        <w:rPr>
          <w:color w:val="000000"/>
          <w:sz w:val="28"/>
          <w:szCs w:val="28"/>
        </w:rPr>
        <w:t>Jinoyat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jinoyat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protsessual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huquqi</w:t>
      </w:r>
      <w:proofErr w:type="spellEnd"/>
    </w:p>
    <w:p w14:paraId="53D4D506" w14:textId="77777777" w:rsidR="00E80C49" w:rsidRDefault="00000000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spellStart"/>
      <w:r>
        <w:rPr>
          <w:color w:val="000000"/>
          <w:sz w:val="28"/>
          <w:szCs w:val="28"/>
        </w:rPr>
        <w:t>Moliya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huquqi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asoslari</w:t>
      </w:r>
      <w:proofErr w:type="spellEnd"/>
    </w:p>
    <w:p w14:paraId="26FD20F2" w14:textId="77777777" w:rsidR="00E80C49" w:rsidRDefault="00000000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spellStart"/>
      <w:r>
        <w:rPr>
          <w:color w:val="000000"/>
          <w:sz w:val="28"/>
          <w:szCs w:val="28"/>
        </w:rPr>
        <w:t>Ekologiya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huquqi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asoslari</w:t>
      </w:r>
      <w:proofErr w:type="spellEnd"/>
    </w:p>
    <w:p w14:paraId="57E5AE9E" w14:textId="77777777" w:rsidR="00E80C49" w:rsidRDefault="00000000">
      <w:pPr>
        <w:spacing w:after="200" w:line="276" w:lineRule="auto"/>
        <w:ind w:firstLine="709"/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Eslatma</w:t>
      </w:r>
      <w:proofErr w:type="spellEnd"/>
      <w:r>
        <w:rPr>
          <w:b/>
          <w:i/>
          <w:sz w:val="24"/>
          <w:szCs w:val="24"/>
        </w:rPr>
        <w:t xml:space="preserve"> 1: </w:t>
      </w:r>
      <w:r>
        <w:rPr>
          <w:i/>
          <w:iCs/>
          <w:sz w:val="24"/>
          <w:szCs w:val="24"/>
        </w:rPr>
        <w:t xml:space="preserve">Davlat </w:t>
      </w:r>
      <w:proofErr w:type="spellStart"/>
      <w:r>
        <w:rPr>
          <w:i/>
          <w:iCs/>
          <w:sz w:val="24"/>
          <w:szCs w:val="24"/>
        </w:rPr>
        <w:t>va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huquq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asoslari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fanining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bu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mazmun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sohalari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umumiy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i/>
          <w:iCs/>
          <w:sz w:val="24"/>
          <w:szCs w:val="24"/>
        </w:rPr>
        <w:t>o‘</w:t>
      </w:r>
      <w:proofErr w:type="gramEnd"/>
      <w:r>
        <w:rPr>
          <w:i/>
          <w:iCs/>
          <w:sz w:val="24"/>
          <w:szCs w:val="24"/>
        </w:rPr>
        <w:t>rta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ta’lim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maktablari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uchun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davlat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va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huquq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asoslari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fanidan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belgilangan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standartlar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asosida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berilgan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i/>
          <w:iCs/>
          <w:sz w:val="24"/>
          <w:szCs w:val="24"/>
        </w:rPr>
        <w:t>bo‘</w:t>
      </w:r>
      <w:proofErr w:type="gramEnd"/>
      <w:r>
        <w:rPr>
          <w:i/>
          <w:iCs/>
          <w:sz w:val="24"/>
          <w:szCs w:val="24"/>
        </w:rPr>
        <w:t>lib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ular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mazkur</w:t>
      </w:r>
      <w:proofErr w:type="spellEnd"/>
      <w:r>
        <w:rPr>
          <w:i/>
          <w:iCs/>
          <w:sz w:val="24"/>
          <w:szCs w:val="24"/>
        </w:rPr>
        <w:t xml:space="preserve"> fanning </w:t>
      </w:r>
      <w:proofErr w:type="spellStart"/>
      <w:r>
        <w:rPr>
          <w:i/>
          <w:iCs/>
          <w:sz w:val="24"/>
          <w:szCs w:val="24"/>
        </w:rPr>
        <w:t>amaldagi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oʻquv</w:t>
      </w:r>
      <w:proofErr w:type="spellEnd"/>
      <w:r>
        <w:rPr>
          <w:i/>
          <w:iCs/>
          <w:sz w:val="24"/>
          <w:szCs w:val="24"/>
        </w:rPr>
        <w:t xml:space="preserve"> dasturi </w:t>
      </w:r>
      <w:proofErr w:type="spellStart"/>
      <w:r>
        <w:rPr>
          <w:i/>
          <w:iCs/>
          <w:sz w:val="24"/>
          <w:szCs w:val="24"/>
        </w:rPr>
        <w:t>hamda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malaka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talablaridan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kelib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chiqib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yanada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aniqlashtiriladi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va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bir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nechta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mayda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mavzularga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boʻlinadi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hamda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kodifikatorda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keltiriladi</w:t>
      </w:r>
      <w:proofErr w:type="spellEnd"/>
      <w:r>
        <w:rPr>
          <w:i/>
          <w:iCs/>
          <w:sz w:val="24"/>
          <w:szCs w:val="24"/>
        </w:rPr>
        <w:t>.</w:t>
      </w:r>
    </w:p>
    <w:p w14:paraId="2168C0E9" w14:textId="77777777" w:rsidR="00E80C49" w:rsidRDefault="00000000">
      <w:pPr>
        <w:spacing w:line="276" w:lineRule="auto"/>
        <w:ind w:firstLine="720"/>
        <w:jc w:val="center"/>
        <w:rPr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III. Davlat </w:t>
      </w:r>
      <w:proofErr w:type="spellStart"/>
      <w:r>
        <w:rPr>
          <w:b/>
          <w:color w:val="244061" w:themeColor="accent1" w:themeShade="80"/>
          <w:sz w:val="28"/>
          <w:szCs w:val="28"/>
        </w:rPr>
        <w:t>va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huquq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asoslari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fanidan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bilimlarni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baholashda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qamrab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244061" w:themeColor="accent1" w:themeShade="80"/>
          <w:sz w:val="28"/>
          <w:szCs w:val="28"/>
        </w:rPr>
        <w:t>olinadigan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 </w:t>
      </w:r>
      <w:proofErr w:type="spellStart"/>
      <w:r>
        <w:rPr>
          <w:b/>
          <w:color w:val="244061" w:themeColor="accent1" w:themeShade="80"/>
          <w:sz w:val="28"/>
          <w:szCs w:val="28"/>
        </w:rPr>
        <w:t>konstruktlar</w:t>
      </w:r>
      <w:proofErr w:type="spellEnd"/>
      <w:proofErr w:type="gramEnd"/>
    </w:p>
    <w:tbl>
      <w:tblPr>
        <w:tblStyle w:val="Style17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6799"/>
      </w:tblGrid>
      <w:tr w:rsidR="00E80C49" w14:paraId="4DE39194" w14:textId="77777777">
        <w:tc>
          <w:tcPr>
            <w:tcW w:w="562" w:type="dxa"/>
          </w:tcPr>
          <w:p w14:paraId="4ABD787F" w14:textId="77777777" w:rsidR="00E80C49" w:rsidRDefault="00E80C4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C46F69" w14:textId="77777777" w:rsidR="00E80C49" w:rsidRDefault="0000000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Talablar</w:t>
            </w:r>
            <w:proofErr w:type="spellEnd"/>
          </w:p>
        </w:tc>
        <w:tc>
          <w:tcPr>
            <w:tcW w:w="6799" w:type="dxa"/>
          </w:tcPr>
          <w:p w14:paraId="47F2EFBA" w14:textId="77777777" w:rsidR="00E80C49" w:rsidRDefault="0000000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Konstruktlar</w:t>
            </w:r>
            <w:proofErr w:type="spellEnd"/>
          </w:p>
        </w:tc>
      </w:tr>
      <w:tr w:rsidR="00E80C49" w14:paraId="7445D927" w14:textId="77777777">
        <w:trPr>
          <w:trHeight w:val="1590"/>
        </w:trPr>
        <w:tc>
          <w:tcPr>
            <w:tcW w:w="562" w:type="dxa"/>
          </w:tcPr>
          <w:p w14:paraId="2E54C0E5" w14:textId="77777777" w:rsidR="00E80C49" w:rsidRDefault="000000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0478DAC6" w14:textId="77777777" w:rsidR="00E80C49" w:rsidRDefault="00E80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B6D9FA5" w14:textId="77777777" w:rsidR="00E80C49" w:rsidRDefault="00E80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923BE2" w14:textId="77777777" w:rsidR="00E80C49" w:rsidRDefault="00000000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Shaxs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jamiyat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davlat</w:t>
            </w:r>
            <w:proofErr w:type="spellEnd"/>
          </w:p>
        </w:tc>
        <w:tc>
          <w:tcPr>
            <w:tcW w:w="6799" w:type="dxa"/>
          </w:tcPr>
          <w:p w14:paraId="301016C2" w14:textId="77777777" w:rsidR="00E80C49" w:rsidRDefault="0000000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Shaxs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jamiyat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davlat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tushunchalarini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axloq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huquq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normalarini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huquqiy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munosabatlar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huquqbuzarlik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yuridik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javobgarlik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turlarini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shuningdek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voyaga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yetmaganlarning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huquq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majburiyatlarini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bilish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farqlash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hamda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hayotiy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vaziyatlarda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ularni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tahlil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</w:p>
        </w:tc>
      </w:tr>
      <w:tr w:rsidR="00E80C49" w14:paraId="39B4F438" w14:textId="77777777">
        <w:tc>
          <w:tcPr>
            <w:tcW w:w="562" w:type="dxa"/>
          </w:tcPr>
          <w:p w14:paraId="36A8B4B7" w14:textId="77777777" w:rsidR="00E80C49" w:rsidRDefault="000000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1299A97" w14:textId="77777777" w:rsidR="00E80C49" w:rsidRDefault="00000000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Konstitutsiya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huquqiy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davlat</w:t>
            </w:r>
            <w:proofErr w:type="spellEnd"/>
          </w:p>
        </w:tc>
        <w:tc>
          <w:tcPr>
            <w:tcW w:w="6799" w:type="dxa"/>
          </w:tcPr>
          <w:p w14:paraId="341C389F" w14:textId="77777777" w:rsidR="00E80C49" w:rsidRDefault="0000000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Konstitutsiya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huquqiy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davlatning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asosiy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belgilarini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farqlash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O‘</w:t>
            </w:r>
            <w:proofErr w:type="gramEnd"/>
            <w:r>
              <w:rPr>
                <w:sz w:val="24"/>
                <w:szCs w:val="24"/>
              </w:rPr>
              <w:t>zbekiston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Respublikasi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fuqaroligi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to‘g‘</w:t>
            </w:r>
            <w:proofErr w:type="gramEnd"/>
            <w:r>
              <w:rPr>
                <w:sz w:val="24"/>
                <w:szCs w:val="24"/>
              </w:rPr>
              <w:t>risidagi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ma’lumotlarni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tahlil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inson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fuqarolarning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asosiy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huquqlari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erkinliklari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burchlarini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fuqarolik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jamiyati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davlat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hokimiyati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tizimini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tahlil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qilish</w:t>
            </w:r>
            <w:proofErr w:type="spellEnd"/>
          </w:p>
        </w:tc>
      </w:tr>
      <w:tr w:rsidR="00E80C49" w14:paraId="3DD99552" w14:textId="77777777">
        <w:trPr>
          <w:trHeight w:val="1041"/>
        </w:trPr>
        <w:tc>
          <w:tcPr>
            <w:tcW w:w="562" w:type="dxa"/>
          </w:tcPr>
          <w:p w14:paraId="6E09E01F" w14:textId="77777777" w:rsidR="00E80C49" w:rsidRDefault="000000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BE7EA45" w14:textId="77777777" w:rsidR="00E80C49" w:rsidRDefault="00000000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Oʻzbekiston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xalqaro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hamjamiyat</w:t>
            </w:r>
            <w:proofErr w:type="spellEnd"/>
          </w:p>
        </w:tc>
        <w:tc>
          <w:tcPr>
            <w:tcW w:w="6799" w:type="dxa"/>
          </w:tcPr>
          <w:p w14:paraId="5B1306D9" w14:textId="77777777" w:rsidR="00E80C49" w:rsidRDefault="0000000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Xalqaro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huquq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tamoyillarini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bilish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Birlashgan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Millatlar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Tashkiloti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faoliyatini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tahlil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qilish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Oʻzbekistonda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mahalliy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aholi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chet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fuqarolarining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color w:val="000000"/>
                <w:sz w:val="24"/>
                <w:szCs w:val="24"/>
              </w:rPr>
              <w:t>uquqlarini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farqlash</w:t>
            </w:r>
            <w:proofErr w:type="spellEnd"/>
          </w:p>
          <w:p w14:paraId="03FA8C00" w14:textId="77777777" w:rsidR="00E80C49" w:rsidRDefault="00E80C4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E80C49" w14:paraId="48EE2615" w14:textId="77777777">
        <w:tc>
          <w:tcPr>
            <w:tcW w:w="562" w:type="dxa"/>
          </w:tcPr>
          <w:p w14:paraId="5F4242E7" w14:textId="77777777" w:rsidR="00E80C49" w:rsidRDefault="000000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C0D8923" w14:textId="77777777" w:rsidR="00E80C49" w:rsidRDefault="00000000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Ma’muriy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huquq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ma’muriy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javobgarlik</w:t>
            </w:r>
            <w:proofErr w:type="spellEnd"/>
          </w:p>
        </w:tc>
        <w:tc>
          <w:tcPr>
            <w:tcW w:w="6799" w:type="dxa"/>
          </w:tcPr>
          <w:p w14:paraId="7E52C8CC" w14:textId="77777777" w:rsidR="00E80C49" w:rsidRDefault="0000000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Ma’muriy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huquqiy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munosabatlar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javobgarlik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turlarini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bilish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ularning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color w:val="000000"/>
                <w:sz w:val="24"/>
                <w:szCs w:val="24"/>
              </w:rPr>
              <w:t>ziga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belgilarini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farqlash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hamda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kundalik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hayotda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yuzaga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keladigan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vaziyatlarda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ma’muriy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qonunchilik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normalarini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to‘g‘</w:t>
            </w:r>
            <w:proofErr w:type="gramEnd"/>
            <w:r>
              <w:rPr>
                <w:color w:val="000000"/>
                <w:sz w:val="24"/>
                <w:szCs w:val="24"/>
              </w:rPr>
              <w:t>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color w:val="000000"/>
                <w:sz w:val="24"/>
                <w:szCs w:val="24"/>
              </w:rPr>
              <w:t>llash</w:t>
            </w:r>
            <w:proofErr w:type="spellEnd"/>
          </w:p>
        </w:tc>
      </w:tr>
      <w:tr w:rsidR="00E80C49" w14:paraId="71E0F7B2" w14:textId="77777777">
        <w:tc>
          <w:tcPr>
            <w:tcW w:w="562" w:type="dxa"/>
          </w:tcPr>
          <w:p w14:paraId="7337C3B9" w14:textId="77777777" w:rsidR="00E80C49" w:rsidRDefault="000000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41CB24F" w14:textId="5398BBD9" w:rsidR="00E80C49" w:rsidRDefault="00000000" w:rsidP="0097079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Fuqarolik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huquqiy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munosabatlar</w:t>
            </w:r>
            <w:proofErr w:type="spellEnd"/>
          </w:p>
        </w:tc>
        <w:tc>
          <w:tcPr>
            <w:tcW w:w="6799" w:type="dxa"/>
          </w:tcPr>
          <w:p w14:paraId="7BF14495" w14:textId="77777777" w:rsidR="00E80C49" w:rsidRDefault="0000000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Fuqarolik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huquqiy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munosabatlarning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mohiyatini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xususiyatlarini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bilish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ularni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boshqa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huquqiy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munosabatlardan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farqlash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shuningdek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kundalik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hayotda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yuzaga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keladigan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turli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vaziyatlarda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fuqarolik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qonunchiligi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normalarini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to‘g‘</w:t>
            </w:r>
            <w:proofErr w:type="gramEnd"/>
            <w:r>
              <w:rPr>
                <w:color w:val="000000"/>
                <w:sz w:val="24"/>
                <w:szCs w:val="24"/>
              </w:rPr>
              <w:t>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color w:val="000000"/>
                <w:sz w:val="24"/>
                <w:szCs w:val="24"/>
              </w:rPr>
              <w:t>llash</w:t>
            </w:r>
            <w:proofErr w:type="spellEnd"/>
          </w:p>
        </w:tc>
      </w:tr>
      <w:tr w:rsidR="00E80C49" w14:paraId="029E4546" w14:textId="77777777">
        <w:tc>
          <w:tcPr>
            <w:tcW w:w="562" w:type="dxa"/>
          </w:tcPr>
          <w:p w14:paraId="5E8B5356" w14:textId="77777777" w:rsidR="00E80C49" w:rsidRDefault="000000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208E4D5" w14:textId="77777777" w:rsidR="00E80C49" w:rsidRDefault="0000000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Mehnatga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oid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huquqiy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munosabatlar</w:t>
            </w:r>
            <w:proofErr w:type="spellEnd"/>
          </w:p>
        </w:tc>
        <w:tc>
          <w:tcPr>
            <w:tcW w:w="6799" w:type="dxa"/>
          </w:tcPr>
          <w:p w14:paraId="4A3F8A02" w14:textId="77777777" w:rsidR="00E80C49" w:rsidRDefault="0000000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Mehnatga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oid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huquqiy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munosabatlarni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ularning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o‘</w:t>
            </w:r>
            <w:proofErr w:type="gramEnd"/>
            <w:r>
              <w:rPr>
                <w:sz w:val="24"/>
                <w:szCs w:val="24"/>
              </w:rPr>
              <w:t>ziga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jihatlarini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bilish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farqlash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shuningdek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ish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beruvchi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xodim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color w:val="000000"/>
                <w:sz w:val="24"/>
                <w:szCs w:val="24"/>
              </w:rPr>
              <w:t>rtasida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yuzaga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keladigan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amaliy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holatlarda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mehnat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qonunchiligi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normalarini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to‘g‘</w:t>
            </w:r>
            <w:proofErr w:type="gramEnd"/>
            <w:r>
              <w:rPr>
                <w:color w:val="000000"/>
                <w:sz w:val="24"/>
                <w:szCs w:val="24"/>
              </w:rPr>
              <w:t>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color w:val="000000"/>
                <w:sz w:val="24"/>
                <w:szCs w:val="24"/>
              </w:rPr>
              <w:t>llash</w:t>
            </w:r>
            <w:proofErr w:type="spellEnd"/>
          </w:p>
        </w:tc>
      </w:tr>
      <w:tr w:rsidR="00E80C49" w14:paraId="69D13A9A" w14:textId="77777777">
        <w:tc>
          <w:tcPr>
            <w:tcW w:w="562" w:type="dxa"/>
          </w:tcPr>
          <w:p w14:paraId="0CD43A0B" w14:textId="77777777" w:rsidR="00E80C49" w:rsidRDefault="000000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165B3C82" w14:textId="523B9A3B" w:rsidR="00E80C49" w:rsidRDefault="00000000" w:rsidP="00970795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Oilaviy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huquqiy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munosabatlar</w:t>
            </w:r>
            <w:proofErr w:type="spellEnd"/>
          </w:p>
        </w:tc>
        <w:tc>
          <w:tcPr>
            <w:tcW w:w="6799" w:type="dxa"/>
          </w:tcPr>
          <w:p w14:paraId="452CFC20" w14:textId="77777777" w:rsidR="00E80C49" w:rsidRDefault="0000000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Oilaviy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huquqiy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munosabatlarining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mohiyati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ahamiyatini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chuqur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anglash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ularni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boshqa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huquqiy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munosabatlardan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farqlay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olish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oilaviy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munosabatlar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jarayonida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yuzaga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keladigan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turli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hayotiy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vaziyatlarda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oila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qonunchiligi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normalarini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to‘g‘</w:t>
            </w:r>
            <w:proofErr w:type="gramEnd"/>
            <w:r>
              <w:rPr>
                <w:color w:val="000000"/>
                <w:sz w:val="24"/>
                <w:szCs w:val="24"/>
              </w:rPr>
              <w:t>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color w:val="000000"/>
                <w:sz w:val="24"/>
                <w:szCs w:val="24"/>
              </w:rPr>
              <w:t>llash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80C49" w14:paraId="6A0B34DE" w14:textId="77777777">
        <w:tc>
          <w:tcPr>
            <w:tcW w:w="562" w:type="dxa"/>
          </w:tcPr>
          <w:p w14:paraId="1AC22421" w14:textId="77777777" w:rsidR="00E80C49" w:rsidRDefault="000000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24F0B4F8" w14:textId="77777777" w:rsidR="00E80C49" w:rsidRDefault="00000000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Jinoyat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jinoyat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protsessual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huquqiy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munosabatlar</w:t>
            </w:r>
            <w:proofErr w:type="spellEnd"/>
          </w:p>
        </w:tc>
        <w:tc>
          <w:tcPr>
            <w:tcW w:w="6799" w:type="dxa"/>
          </w:tcPr>
          <w:p w14:paraId="415B63A9" w14:textId="77777777" w:rsidR="00E80C49" w:rsidRDefault="0000000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Jinoyat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huquqi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jinoyat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protsessual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huquqining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asosiy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tushunchalarini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jinoyat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tarkibi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jinoyat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uchun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javobgarlik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turlarini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bilish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ularning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farqlarini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aniqlash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tahlil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qilish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turli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hayotiy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vaziyatlarda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qonun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normalarini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to‘g‘</w:t>
            </w:r>
            <w:proofErr w:type="gramEnd"/>
            <w:r>
              <w:rPr>
                <w:color w:val="000000"/>
                <w:sz w:val="24"/>
                <w:szCs w:val="24"/>
              </w:rPr>
              <w:t>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color w:val="000000"/>
                <w:sz w:val="24"/>
                <w:szCs w:val="24"/>
              </w:rPr>
              <w:t>llash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80C49" w14:paraId="33FBCB9A" w14:textId="77777777">
        <w:tc>
          <w:tcPr>
            <w:tcW w:w="562" w:type="dxa"/>
          </w:tcPr>
          <w:p w14:paraId="4AF806C2" w14:textId="77777777" w:rsidR="00E80C49" w:rsidRDefault="000000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28281FB6" w14:textId="77777777" w:rsidR="00E80C49" w:rsidRDefault="0000000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Moliyaviy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huquqiy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munosabatlar</w:t>
            </w:r>
            <w:proofErr w:type="spellEnd"/>
          </w:p>
        </w:tc>
        <w:tc>
          <w:tcPr>
            <w:tcW w:w="6799" w:type="dxa"/>
          </w:tcPr>
          <w:p w14:paraId="26555DCA" w14:textId="77777777" w:rsidR="00E80C49" w:rsidRDefault="0000000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Moliyaviy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huquqiy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munosabatlarining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mohiyatini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ularning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asosiy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jihatlarini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boshqa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huquqiy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munosabatlardan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farqlay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olish</w:t>
            </w:r>
            <w:proofErr w:type="spellEnd"/>
          </w:p>
        </w:tc>
      </w:tr>
      <w:tr w:rsidR="00E80C49" w14:paraId="314E1E98" w14:textId="77777777">
        <w:tc>
          <w:tcPr>
            <w:tcW w:w="562" w:type="dxa"/>
          </w:tcPr>
          <w:p w14:paraId="5DBE95C8" w14:textId="77777777" w:rsidR="00E80C49" w:rsidRDefault="0000000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030A756E" w14:textId="3650BBA6" w:rsidR="00E80C49" w:rsidRDefault="00000000" w:rsidP="0097079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Ekologiya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huquqi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asoslari</w:t>
            </w:r>
            <w:proofErr w:type="spellEnd"/>
          </w:p>
        </w:tc>
        <w:tc>
          <w:tcPr>
            <w:tcW w:w="6799" w:type="dxa"/>
          </w:tcPr>
          <w:p w14:paraId="4347B741" w14:textId="77777777" w:rsidR="00E80C49" w:rsidRDefault="0000000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Ekologiya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huquqining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mohiyati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tamoyillarini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bilish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uni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boshqa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huquqiy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sohalardan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farqlay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olish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hamda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atrof-muhitni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muhofaza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qilish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bilan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bog‘</w:t>
            </w:r>
            <w:proofErr w:type="gramEnd"/>
            <w:r>
              <w:rPr>
                <w:color w:val="000000"/>
                <w:sz w:val="24"/>
                <w:szCs w:val="24"/>
              </w:rPr>
              <w:t>liq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hayotiy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vaziyatlarda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qonunchilik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normalarini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color w:val="000000"/>
                <w:sz w:val="24"/>
                <w:szCs w:val="24"/>
              </w:rPr>
              <w:t>llash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CF87FDE" w14:textId="77777777" w:rsidR="00E80C49" w:rsidRDefault="00E80C49">
      <w:pPr>
        <w:spacing w:line="276" w:lineRule="auto"/>
        <w:ind w:firstLine="709"/>
        <w:jc w:val="both"/>
        <w:rPr>
          <w:i/>
          <w:sz w:val="28"/>
          <w:szCs w:val="28"/>
        </w:rPr>
      </w:pPr>
    </w:p>
    <w:p w14:paraId="044E288A" w14:textId="77777777" w:rsidR="00E80C49" w:rsidRDefault="00000000">
      <w:pP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Test </w:t>
      </w:r>
      <w:proofErr w:type="spellStart"/>
      <w:r>
        <w:rPr>
          <w:b/>
          <w:color w:val="000000"/>
          <w:sz w:val="28"/>
          <w:szCs w:val="28"/>
        </w:rPr>
        <w:t>sinovlari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yordamida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davlat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va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huquq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asoslari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fani</w:t>
      </w:r>
      <w:proofErr w:type="spellEnd"/>
      <w:r>
        <w:rPr>
          <w:b/>
          <w:color w:val="000000"/>
          <w:sz w:val="28"/>
          <w:szCs w:val="28"/>
        </w:rPr>
        <w:t xml:space="preserve">  </w:t>
      </w:r>
      <w:proofErr w:type="spellStart"/>
      <w:r>
        <w:rPr>
          <w:b/>
          <w:color w:val="000000"/>
          <w:sz w:val="28"/>
          <w:szCs w:val="28"/>
        </w:rPr>
        <w:t>bo</w:t>
      </w:r>
      <w:proofErr w:type="gramEnd"/>
      <w:r>
        <w:rPr>
          <w:b/>
          <w:color w:val="000000"/>
          <w:sz w:val="28"/>
          <w:szCs w:val="28"/>
        </w:rPr>
        <w:t>‘yicha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bilimlarni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baholashda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quyidagi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aqliy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faoliyat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turlari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baholanadi</w:t>
      </w:r>
      <w:proofErr w:type="spellEnd"/>
    </w:p>
    <w:p w14:paraId="594A836D" w14:textId="77777777" w:rsidR="00E80C49" w:rsidRDefault="000000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Bilish</w:t>
      </w:r>
      <w:proofErr w:type="spellEnd"/>
      <w:r>
        <w:rPr>
          <w:sz w:val="28"/>
          <w:szCs w:val="28"/>
        </w:rPr>
        <w:t>.</w:t>
      </w:r>
    </w:p>
    <w:p w14:paraId="1AA0D786" w14:textId="77777777" w:rsidR="00E80C49" w:rsidRDefault="000000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Qoʻllash</w:t>
      </w:r>
      <w:proofErr w:type="spellEnd"/>
      <w:r>
        <w:rPr>
          <w:sz w:val="28"/>
          <w:szCs w:val="28"/>
        </w:rPr>
        <w:t>.</w:t>
      </w:r>
    </w:p>
    <w:p w14:paraId="2778EAE0" w14:textId="77777777" w:rsidR="00E80C49" w:rsidRDefault="000000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Mulohaza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yuritish</w:t>
      </w:r>
      <w:proofErr w:type="spellEnd"/>
      <w:r>
        <w:rPr>
          <w:sz w:val="28"/>
          <w:szCs w:val="28"/>
        </w:rPr>
        <w:t>.</w:t>
      </w:r>
    </w:p>
    <w:p w14:paraId="64D759E1" w14:textId="2E8DCCE2" w:rsidR="00E80C49" w:rsidRDefault="00000000" w:rsidP="00970795">
      <w:pPr>
        <w:spacing w:before="240" w:line="276" w:lineRule="auto"/>
        <w:ind w:left="1" w:firstLine="566"/>
        <w:rPr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IV. Davlat </w:t>
      </w:r>
      <w:proofErr w:type="spellStart"/>
      <w:r>
        <w:rPr>
          <w:b/>
          <w:color w:val="244061" w:themeColor="accent1" w:themeShade="80"/>
          <w:sz w:val="28"/>
          <w:szCs w:val="28"/>
        </w:rPr>
        <w:t>va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huquq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asoslari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fani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244061" w:themeColor="accent1" w:themeShade="80"/>
          <w:sz w:val="28"/>
          <w:szCs w:val="28"/>
        </w:rPr>
        <w:t>o‘</w:t>
      </w:r>
      <w:proofErr w:type="gramEnd"/>
      <w:r>
        <w:rPr>
          <w:b/>
          <w:color w:val="244061" w:themeColor="accent1" w:themeShade="80"/>
          <w:sz w:val="28"/>
          <w:szCs w:val="28"/>
        </w:rPr>
        <w:t>qituvchilarini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attestatsiyadan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244061" w:themeColor="accent1" w:themeShade="80"/>
          <w:sz w:val="28"/>
          <w:szCs w:val="28"/>
        </w:rPr>
        <w:t>o‘</w:t>
      </w:r>
      <w:proofErr w:type="gramEnd"/>
      <w:r>
        <w:rPr>
          <w:b/>
          <w:color w:val="244061" w:themeColor="accent1" w:themeShade="80"/>
          <w:sz w:val="28"/>
          <w:szCs w:val="28"/>
        </w:rPr>
        <w:t>tkazishda</w:t>
      </w:r>
      <w:proofErr w:type="spellEnd"/>
      <w:r w:rsidR="00970795"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bilimlarni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baholash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uchun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ishlatiladigan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test </w:t>
      </w:r>
      <w:proofErr w:type="spellStart"/>
      <w:r>
        <w:rPr>
          <w:b/>
          <w:color w:val="244061" w:themeColor="accent1" w:themeShade="80"/>
          <w:sz w:val="28"/>
          <w:szCs w:val="28"/>
        </w:rPr>
        <w:t>turlari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 </w:t>
      </w:r>
    </w:p>
    <w:p w14:paraId="34A00A05" w14:textId="77777777" w:rsidR="00E80C49" w:rsidRDefault="00000000">
      <w:pPr>
        <w:spacing w:line="276" w:lineRule="auto"/>
        <w:ind w:left="1" w:hanging="3"/>
        <w:rPr>
          <w:color w:val="000000"/>
          <w:sz w:val="28"/>
          <w:szCs w:val="28"/>
        </w:rPr>
      </w:pPr>
      <w:bookmarkStart w:id="0" w:name="_heading=h.w0gswxhrikqv" w:colFirst="0" w:colLast="0"/>
      <w:bookmarkEnd w:id="0"/>
      <w:r>
        <w:rPr>
          <w:color w:val="000000"/>
          <w:sz w:val="28"/>
          <w:szCs w:val="28"/>
        </w:rPr>
        <w:t xml:space="preserve">Y 1 – Bir </w:t>
      </w:r>
      <w:proofErr w:type="spellStart"/>
      <w:r>
        <w:rPr>
          <w:color w:val="000000"/>
          <w:sz w:val="28"/>
          <w:szCs w:val="28"/>
        </w:rPr>
        <w:t>necha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javobli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yopiq</w:t>
      </w:r>
      <w:proofErr w:type="spellEnd"/>
      <w:r>
        <w:rPr>
          <w:color w:val="000000"/>
          <w:sz w:val="28"/>
          <w:szCs w:val="28"/>
        </w:rPr>
        <w:t xml:space="preserve"> test</w:t>
      </w:r>
      <w:r>
        <w:rPr>
          <w:sz w:val="28"/>
          <w:szCs w:val="28"/>
        </w:rPr>
        <w:t>.</w:t>
      </w:r>
    </w:p>
    <w:p w14:paraId="7AAD3043" w14:textId="77777777" w:rsidR="00E80C49" w:rsidRDefault="00000000">
      <w:pPr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Y 2 – </w:t>
      </w:r>
      <w:proofErr w:type="spellStart"/>
      <w:r>
        <w:rPr>
          <w:color w:val="000000"/>
          <w:sz w:val="28"/>
          <w:szCs w:val="28"/>
        </w:rPr>
        <w:t>Moslikni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tanlashga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oid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yopiq</w:t>
      </w:r>
      <w:proofErr w:type="spellEnd"/>
      <w:r>
        <w:rPr>
          <w:color w:val="000000"/>
          <w:sz w:val="28"/>
          <w:szCs w:val="28"/>
        </w:rPr>
        <w:t xml:space="preserve"> test</w:t>
      </w:r>
      <w:r>
        <w:rPr>
          <w:sz w:val="28"/>
          <w:szCs w:val="28"/>
        </w:rPr>
        <w:t>.</w:t>
      </w:r>
    </w:p>
    <w:p w14:paraId="6121815C" w14:textId="77777777" w:rsidR="00E80C49" w:rsidRDefault="00000000">
      <w:pPr>
        <w:spacing w:line="276" w:lineRule="auto"/>
        <w:ind w:left="1" w:hanging="3"/>
        <w:rPr>
          <w:sz w:val="28"/>
          <w:szCs w:val="28"/>
        </w:rPr>
      </w:pPr>
      <w:bookmarkStart w:id="1" w:name="_heading=h.gjdgxs" w:colFirst="0" w:colLast="0"/>
      <w:bookmarkEnd w:id="1"/>
      <w:r>
        <w:rPr>
          <w:color w:val="000000"/>
          <w:sz w:val="28"/>
          <w:szCs w:val="28"/>
        </w:rPr>
        <w:t xml:space="preserve">Y 3 – </w:t>
      </w:r>
      <w:proofErr w:type="spellStart"/>
      <w:proofErr w:type="gramStart"/>
      <w:r>
        <w:rPr>
          <w:color w:val="000000"/>
          <w:sz w:val="28"/>
          <w:szCs w:val="28"/>
        </w:rPr>
        <w:t>To‘</w:t>
      </w:r>
      <w:proofErr w:type="gramEnd"/>
      <w:r>
        <w:rPr>
          <w:color w:val="000000"/>
          <w:sz w:val="28"/>
          <w:szCs w:val="28"/>
        </w:rPr>
        <w:t>rtta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javob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variantli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bitta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to‘g‘</w:t>
      </w:r>
      <w:proofErr w:type="gramEnd"/>
      <w:r>
        <w:rPr>
          <w:color w:val="000000"/>
          <w:sz w:val="28"/>
          <w:szCs w:val="28"/>
        </w:rPr>
        <w:t>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javobli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yopiq</w:t>
      </w:r>
      <w:proofErr w:type="spellEnd"/>
      <w:r>
        <w:rPr>
          <w:color w:val="000000"/>
          <w:sz w:val="28"/>
          <w:szCs w:val="28"/>
        </w:rPr>
        <w:t xml:space="preserve"> test</w:t>
      </w:r>
      <w:r>
        <w:rPr>
          <w:sz w:val="28"/>
          <w:szCs w:val="28"/>
        </w:rPr>
        <w:t>.</w:t>
      </w:r>
    </w:p>
    <w:p w14:paraId="5D6C8C8C" w14:textId="77777777" w:rsidR="00E80C49" w:rsidRDefault="00000000">
      <w:pPr>
        <w:spacing w:line="276" w:lineRule="auto"/>
        <w:ind w:left="1" w:hanging="3"/>
        <w:rPr>
          <w:color w:val="000000"/>
          <w:sz w:val="28"/>
          <w:szCs w:val="28"/>
        </w:rPr>
      </w:pPr>
      <w:bookmarkStart w:id="2" w:name="_heading=h.8mure74xsysg" w:colFirst="0" w:colLast="0"/>
      <w:bookmarkEnd w:id="2"/>
      <w:r>
        <w:rPr>
          <w:color w:val="000000"/>
          <w:sz w:val="28"/>
          <w:szCs w:val="28"/>
        </w:rPr>
        <w:t xml:space="preserve">Y 4 – Gap </w:t>
      </w:r>
      <w:proofErr w:type="spellStart"/>
      <w:r>
        <w:rPr>
          <w:color w:val="000000"/>
          <w:sz w:val="28"/>
          <w:szCs w:val="28"/>
        </w:rPr>
        <w:t>yoki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jarayonlarni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to‘g‘</w:t>
      </w:r>
      <w:proofErr w:type="gramEnd"/>
      <w:r>
        <w:rPr>
          <w:color w:val="000000"/>
          <w:sz w:val="28"/>
          <w:szCs w:val="28"/>
        </w:rPr>
        <w:t>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ketma-ketlikda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joylashtirishni</w:t>
      </w:r>
      <w:proofErr w:type="spellEnd"/>
      <w:r>
        <w:rPr>
          <w:color w:val="000000"/>
          <w:sz w:val="28"/>
          <w:szCs w:val="28"/>
        </w:rPr>
        <w:t xml:space="preserve"> talab </w:t>
      </w:r>
      <w:proofErr w:type="spellStart"/>
      <w:r>
        <w:rPr>
          <w:color w:val="000000"/>
          <w:sz w:val="28"/>
          <w:szCs w:val="28"/>
        </w:rPr>
        <w:t>qiladigan</w:t>
      </w:r>
      <w:proofErr w:type="spellEnd"/>
      <w:r>
        <w:rPr>
          <w:color w:val="000000"/>
          <w:sz w:val="28"/>
          <w:szCs w:val="28"/>
        </w:rPr>
        <w:t xml:space="preserve"> test.</w:t>
      </w:r>
    </w:p>
    <w:p w14:paraId="2858C6CE" w14:textId="77777777" w:rsidR="00E80C49" w:rsidRDefault="00000000">
      <w:pPr>
        <w:spacing w:after="200" w:line="276" w:lineRule="auto"/>
        <w:ind w:left="1" w:hanging="3"/>
        <w:rPr>
          <w:i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Y 5 – “</w:t>
      </w:r>
      <w:proofErr w:type="spellStart"/>
      <w:proofErr w:type="gramStart"/>
      <w:r>
        <w:rPr>
          <w:color w:val="000000"/>
          <w:sz w:val="28"/>
          <w:szCs w:val="28"/>
        </w:rPr>
        <w:t>To‘g‘</w:t>
      </w:r>
      <w:proofErr w:type="gramEnd"/>
      <w:r>
        <w:rPr>
          <w:color w:val="000000"/>
          <w:sz w:val="28"/>
          <w:szCs w:val="28"/>
        </w:rPr>
        <w:t>ri</w:t>
      </w:r>
      <w:proofErr w:type="spellEnd"/>
      <w:r>
        <w:rPr>
          <w:color w:val="000000"/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yoki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proofErr w:type="gramStart"/>
      <w:r>
        <w:rPr>
          <w:color w:val="000000"/>
          <w:sz w:val="28"/>
          <w:szCs w:val="28"/>
        </w:rPr>
        <w:t>Noto‘g‘</w:t>
      </w:r>
      <w:proofErr w:type="gramEnd"/>
      <w:r>
        <w:rPr>
          <w:color w:val="000000"/>
          <w:sz w:val="28"/>
          <w:szCs w:val="28"/>
        </w:rPr>
        <w:t>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javob</w:t>
      </w:r>
      <w:proofErr w:type="spellEnd"/>
      <w:r>
        <w:rPr>
          <w:color w:val="000000"/>
          <w:sz w:val="28"/>
          <w:szCs w:val="28"/>
        </w:rPr>
        <w:t xml:space="preserve"> talab </w:t>
      </w:r>
      <w:proofErr w:type="spellStart"/>
      <w:r>
        <w:rPr>
          <w:color w:val="000000"/>
          <w:sz w:val="28"/>
          <w:szCs w:val="28"/>
        </w:rPr>
        <w:t>qilinadigan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savol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turi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i/>
          <w:color w:val="000000"/>
          <w:sz w:val="24"/>
          <w:szCs w:val="24"/>
        </w:rPr>
        <w:t>Eslatma</w:t>
      </w:r>
      <w:proofErr w:type="spellEnd"/>
      <w:r>
        <w:rPr>
          <w:b/>
          <w:i/>
          <w:color w:val="000000"/>
          <w:sz w:val="24"/>
          <w:szCs w:val="24"/>
        </w:rPr>
        <w:t xml:space="preserve"> 2: </w:t>
      </w:r>
      <w:proofErr w:type="spellStart"/>
      <w:r>
        <w:rPr>
          <w:i/>
          <w:color w:val="000000"/>
          <w:sz w:val="24"/>
          <w:szCs w:val="24"/>
        </w:rPr>
        <w:t>texnik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imkoniyatlar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tufayli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testning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ayrim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turlari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i/>
          <w:color w:val="000000"/>
          <w:sz w:val="24"/>
          <w:szCs w:val="24"/>
        </w:rPr>
        <w:t>o‘</w:t>
      </w:r>
      <w:proofErr w:type="gramEnd"/>
      <w:r>
        <w:rPr>
          <w:i/>
          <w:color w:val="000000"/>
          <w:sz w:val="24"/>
          <w:szCs w:val="24"/>
        </w:rPr>
        <w:t>zgarishi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mumkin</w:t>
      </w:r>
      <w:proofErr w:type="spellEnd"/>
      <w:r>
        <w:rPr>
          <w:i/>
          <w:color w:val="000000"/>
          <w:sz w:val="24"/>
          <w:szCs w:val="24"/>
        </w:rPr>
        <w:t>.</w:t>
      </w:r>
    </w:p>
    <w:p w14:paraId="70CF8E8C" w14:textId="6609D3D0" w:rsidR="00E80C49" w:rsidRDefault="00000000" w:rsidP="00970795">
      <w:pPr>
        <w:spacing w:line="276" w:lineRule="auto"/>
        <w:ind w:firstLine="567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V. </w:t>
      </w:r>
      <w:proofErr w:type="spellStart"/>
      <w:r>
        <w:rPr>
          <w:b/>
          <w:color w:val="244061" w:themeColor="accent1" w:themeShade="80"/>
          <w:sz w:val="28"/>
          <w:szCs w:val="28"/>
        </w:rPr>
        <w:t>Mutaxassis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244061" w:themeColor="accent1" w:themeShade="80"/>
          <w:sz w:val="28"/>
          <w:szCs w:val="28"/>
        </w:rPr>
        <w:t>o‘</w:t>
      </w:r>
      <w:proofErr w:type="gramEnd"/>
      <w:r>
        <w:rPr>
          <w:b/>
          <w:color w:val="244061" w:themeColor="accent1" w:themeShade="80"/>
          <w:sz w:val="28"/>
          <w:szCs w:val="28"/>
        </w:rPr>
        <w:t>qituvchilar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uchun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davlat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va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huquq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asoslari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fanidan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testlar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spetsifikatsiyasi</w:t>
      </w:r>
      <w:proofErr w:type="spellEnd"/>
    </w:p>
    <w:tbl>
      <w:tblPr>
        <w:tblStyle w:val="Style1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418"/>
        <w:gridCol w:w="2126"/>
        <w:gridCol w:w="992"/>
      </w:tblGrid>
      <w:tr w:rsidR="00E80C49" w14:paraId="55936432" w14:textId="77777777">
        <w:tc>
          <w:tcPr>
            <w:tcW w:w="2122" w:type="dxa"/>
            <w:vAlign w:val="center"/>
          </w:tcPr>
          <w:p w14:paraId="659C7629" w14:textId="77777777" w:rsidR="00E80C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Mazmun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soha</w:t>
            </w:r>
            <w:proofErr w:type="spellEnd"/>
          </w:p>
        </w:tc>
        <w:tc>
          <w:tcPr>
            <w:tcW w:w="2976" w:type="dxa"/>
            <w:vAlign w:val="center"/>
          </w:tcPr>
          <w:p w14:paraId="3E6DF2EA" w14:textId="77777777" w:rsidR="00E80C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</w:rPr>
              <w:t>Bo‘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lim</w:t>
            </w:r>
            <w:proofErr w:type="spellEnd"/>
          </w:p>
        </w:tc>
        <w:tc>
          <w:tcPr>
            <w:tcW w:w="1418" w:type="dxa"/>
          </w:tcPr>
          <w:p w14:paraId="1B0CC3B1" w14:textId="77777777" w:rsidR="00E80C49" w:rsidRDefault="00E80C4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3BC181E" w14:textId="77777777" w:rsidR="00E80C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Topshiriq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soni</w:t>
            </w:r>
            <w:proofErr w:type="spellEnd"/>
          </w:p>
        </w:tc>
        <w:tc>
          <w:tcPr>
            <w:tcW w:w="2126" w:type="dxa"/>
          </w:tcPr>
          <w:p w14:paraId="71F6274A" w14:textId="77777777" w:rsidR="00E80C49" w:rsidRDefault="00E80C4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B4E2D69" w14:textId="77777777" w:rsidR="00E80C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Baholanadigan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aqliy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faoliyat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turi</w:t>
            </w:r>
            <w:proofErr w:type="spellEnd"/>
          </w:p>
        </w:tc>
        <w:tc>
          <w:tcPr>
            <w:tcW w:w="992" w:type="dxa"/>
            <w:vAlign w:val="center"/>
          </w:tcPr>
          <w:p w14:paraId="5130BB6F" w14:textId="77777777" w:rsidR="00E80C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Test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turi</w:t>
            </w:r>
            <w:proofErr w:type="spellEnd"/>
          </w:p>
        </w:tc>
      </w:tr>
      <w:tr w:rsidR="00E80C49" w14:paraId="66FD6CC7" w14:textId="77777777">
        <w:trPr>
          <w:trHeight w:val="583"/>
        </w:trPr>
        <w:tc>
          <w:tcPr>
            <w:tcW w:w="2122" w:type="dxa"/>
            <w:vMerge w:val="restart"/>
            <w:vAlign w:val="center"/>
          </w:tcPr>
          <w:p w14:paraId="1277A7F6" w14:textId="77777777" w:rsidR="00E80C49" w:rsidRDefault="00000000">
            <w:pPr>
              <w:tabs>
                <w:tab w:val="left" w:pos="991"/>
              </w:tabs>
              <w:spacing w:line="276" w:lineRule="auto"/>
              <w:ind w:left="-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Shaxs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jamiyat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davlat</w:t>
            </w:r>
            <w:proofErr w:type="spellEnd"/>
          </w:p>
          <w:p w14:paraId="13733B06" w14:textId="77777777" w:rsidR="00E80C49" w:rsidRDefault="00E80C49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bottom"/>
          </w:tcPr>
          <w:p w14:paraId="46AC0090" w14:textId="77777777" w:rsidR="00E80C49" w:rsidRDefault="00000000">
            <w:pPr>
              <w:tabs>
                <w:tab w:val="left" w:pos="991"/>
              </w:tabs>
              <w:spacing w:line="276" w:lineRule="auto"/>
              <w:ind w:left="-1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Shaxs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F9E74AB" w14:textId="77777777" w:rsidR="00E80C49" w:rsidRDefault="00000000">
            <w:pPr>
              <w:tabs>
                <w:tab w:val="left" w:pos="991"/>
              </w:tabs>
              <w:spacing w:line="276" w:lineRule="auto"/>
              <w:ind w:left="-1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Jamiyat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 </w:t>
            </w:r>
          </w:p>
          <w:p w14:paraId="0CEEB498" w14:textId="77777777" w:rsidR="00E80C49" w:rsidRDefault="00000000">
            <w:pPr>
              <w:tabs>
                <w:tab w:val="left" w:pos="991"/>
              </w:tabs>
              <w:spacing w:line="276" w:lineRule="auto"/>
              <w:ind w:left="-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Davlat.</w:t>
            </w:r>
          </w:p>
          <w:p w14:paraId="3C92D0FC" w14:textId="77777777" w:rsidR="00E80C49" w:rsidRDefault="00000000">
            <w:pPr>
              <w:tabs>
                <w:tab w:val="left" w:pos="991"/>
              </w:tabs>
              <w:spacing w:line="276" w:lineRule="auto"/>
              <w:ind w:left="-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Davlat </w:t>
            </w:r>
            <w:proofErr w:type="spellStart"/>
            <w:r>
              <w:rPr>
                <w:color w:val="000000"/>
                <w:sz w:val="28"/>
                <w:szCs w:val="28"/>
              </w:rPr>
              <w:t>funksiyasi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7681C00" w14:textId="77777777" w:rsidR="00E80C49" w:rsidRDefault="00000000">
            <w:pPr>
              <w:tabs>
                <w:tab w:val="left" w:pos="991"/>
              </w:tabs>
              <w:spacing w:line="276" w:lineRule="auto"/>
              <w:ind w:left="-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Davlat </w:t>
            </w:r>
            <w:proofErr w:type="spellStart"/>
            <w:r>
              <w:rPr>
                <w:color w:val="000000"/>
                <w:sz w:val="28"/>
                <w:szCs w:val="28"/>
              </w:rPr>
              <w:t>shakllari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0071EA4" w14:textId="77777777" w:rsidR="00E80C49" w:rsidRDefault="00000000">
            <w:pPr>
              <w:tabs>
                <w:tab w:val="left" w:pos="991"/>
              </w:tabs>
              <w:spacing w:line="276" w:lineRule="auto"/>
              <w:ind w:left="-1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Axloq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huquq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4C2F4FF8" w14:textId="77777777" w:rsidR="00E80C49" w:rsidRDefault="00000000">
            <w:pPr>
              <w:tabs>
                <w:tab w:val="left" w:pos="991"/>
              </w:tabs>
              <w:spacing w:line="276" w:lineRule="auto"/>
              <w:ind w:left="-1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Huquq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manbalari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E1BC77E" w14:textId="77777777" w:rsidR="00E80C49" w:rsidRDefault="00000000">
            <w:pPr>
              <w:tabs>
                <w:tab w:val="left" w:pos="991"/>
              </w:tabs>
              <w:spacing w:line="276" w:lineRule="auto"/>
              <w:ind w:left="-1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Huquq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normasi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AC103EB" w14:textId="77777777" w:rsidR="00E80C49" w:rsidRDefault="00000000">
            <w:pPr>
              <w:tabs>
                <w:tab w:val="left" w:pos="991"/>
              </w:tabs>
              <w:spacing w:line="276" w:lineRule="auto"/>
              <w:ind w:left="-1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Huquq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tarmoqlari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sohalari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  <w:p w14:paraId="79C00B5C" w14:textId="77777777" w:rsidR="00E80C49" w:rsidRDefault="00000000">
            <w:pPr>
              <w:tabs>
                <w:tab w:val="left" w:pos="991"/>
              </w:tabs>
              <w:spacing w:line="276" w:lineRule="auto"/>
              <w:ind w:left="-1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Huquqiy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munosabatlar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780C314" w14:textId="77777777" w:rsidR="00E80C49" w:rsidRDefault="00000000">
            <w:pPr>
              <w:tabs>
                <w:tab w:val="left" w:pos="991"/>
              </w:tabs>
              <w:spacing w:line="276" w:lineRule="auto"/>
              <w:ind w:left="-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Huquqiy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madaniyat.Huquqiy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xulq-atvor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1C8BD72" w14:textId="77777777" w:rsidR="00E80C49" w:rsidRDefault="00000000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Huquqbuzarlik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yuridik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javobgarlik.</w:t>
            </w:r>
            <w:r>
              <w:rPr>
                <w:sz w:val="28"/>
                <w:szCs w:val="28"/>
              </w:rPr>
              <w:t>Yuridik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javobgarlikning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oqibatlari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D187677" w14:textId="77777777" w:rsidR="00E80C49" w:rsidRDefault="00000000">
            <w:pPr>
              <w:tabs>
                <w:tab w:val="left" w:pos="991"/>
              </w:tabs>
              <w:spacing w:line="276" w:lineRule="auto"/>
              <w:ind w:left="-1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Voyaga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yetmaganlarning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huquqlari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burchlari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E85619C" w14:textId="77777777" w:rsidR="00E80C49" w:rsidRDefault="00E80C4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DFE9F36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6" w:type="dxa"/>
            <w:vAlign w:val="bottom"/>
          </w:tcPr>
          <w:p w14:paraId="0C2ECDC9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92" w:type="dxa"/>
            <w:vAlign w:val="center"/>
          </w:tcPr>
          <w:p w14:paraId="7A995276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</w:tr>
      <w:tr w:rsidR="00E80C49" w14:paraId="5A67A494" w14:textId="77777777">
        <w:trPr>
          <w:trHeight w:val="548"/>
        </w:trPr>
        <w:tc>
          <w:tcPr>
            <w:tcW w:w="2122" w:type="dxa"/>
            <w:vMerge/>
            <w:vAlign w:val="center"/>
          </w:tcPr>
          <w:p w14:paraId="23430E7F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bottom"/>
          </w:tcPr>
          <w:p w14:paraId="5E8FEFCF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2EFB196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507CBC14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center"/>
          </w:tcPr>
          <w:p w14:paraId="5C483D61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</w:tr>
      <w:tr w:rsidR="00E80C49" w14:paraId="0FA568C9" w14:textId="77777777">
        <w:trPr>
          <w:trHeight w:val="295"/>
        </w:trPr>
        <w:tc>
          <w:tcPr>
            <w:tcW w:w="2122" w:type="dxa"/>
            <w:vMerge/>
            <w:vAlign w:val="center"/>
          </w:tcPr>
          <w:p w14:paraId="5521A2A6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bottom"/>
          </w:tcPr>
          <w:p w14:paraId="06698ED4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A990A4C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7C2CD0AF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center"/>
          </w:tcPr>
          <w:p w14:paraId="5E4EC9ED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</w:tr>
      <w:tr w:rsidR="00E80C49" w14:paraId="3A5F3DBB" w14:textId="77777777">
        <w:trPr>
          <w:trHeight w:val="810"/>
        </w:trPr>
        <w:tc>
          <w:tcPr>
            <w:tcW w:w="2122" w:type="dxa"/>
            <w:vMerge/>
            <w:vAlign w:val="center"/>
          </w:tcPr>
          <w:p w14:paraId="57B198C5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bottom"/>
          </w:tcPr>
          <w:p w14:paraId="533EAEC8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6C41A1B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4C2A436B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92" w:type="dxa"/>
            <w:vAlign w:val="center"/>
          </w:tcPr>
          <w:p w14:paraId="0C692FE6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</w:tr>
      <w:tr w:rsidR="00E80C49" w14:paraId="72A7E69C" w14:textId="77777777">
        <w:trPr>
          <w:trHeight w:val="850"/>
        </w:trPr>
        <w:tc>
          <w:tcPr>
            <w:tcW w:w="2122" w:type="dxa"/>
            <w:vMerge/>
            <w:vAlign w:val="center"/>
          </w:tcPr>
          <w:p w14:paraId="72D00B18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bottom"/>
          </w:tcPr>
          <w:p w14:paraId="32468198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5E67105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14:paraId="048AADA1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Mulohaza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733A0AD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</w:tr>
      <w:tr w:rsidR="00E80C49" w14:paraId="6EA3A6A5" w14:textId="77777777">
        <w:trPr>
          <w:trHeight w:val="784"/>
        </w:trPr>
        <w:tc>
          <w:tcPr>
            <w:tcW w:w="2122" w:type="dxa"/>
            <w:vMerge/>
            <w:vAlign w:val="center"/>
          </w:tcPr>
          <w:p w14:paraId="2E46DFBD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bottom"/>
          </w:tcPr>
          <w:p w14:paraId="7002333E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F74CCB5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vAlign w:val="bottom"/>
          </w:tcPr>
          <w:p w14:paraId="5EDE06E8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06BBD33E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</w:tr>
      <w:tr w:rsidR="00E80C49" w14:paraId="3CA6A8A5" w14:textId="77777777">
        <w:trPr>
          <w:trHeight w:val="300"/>
        </w:trPr>
        <w:tc>
          <w:tcPr>
            <w:tcW w:w="2122" w:type="dxa"/>
            <w:vMerge/>
            <w:vAlign w:val="center"/>
          </w:tcPr>
          <w:p w14:paraId="173CFFD4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bottom"/>
          </w:tcPr>
          <w:p w14:paraId="1A2F3379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FD65910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7D2385D0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center"/>
          </w:tcPr>
          <w:p w14:paraId="56D175F2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</w:tr>
      <w:tr w:rsidR="00E80C49" w14:paraId="360D6D7C" w14:textId="77777777">
        <w:trPr>
          <w:trHeight w:val="70"/>
        </w:trPr>
        <w:tc>
          <w:tcPr>
            <w:tcW w:w="2122" w:type="dxa"/>
            <w:vMerge/>
            <w:vAlign w:val="center"/>
          </w:tcPr>
          <w:p w14:paraId="60A092B6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bottom"/>
          </w:tcPr>
          <w:p w14:paraId="0B2948FB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9E17822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69CA9DF8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center"/>
          </w:tcPr>
          <w:p w14:paraId="1D1B2955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</w:tr>
      <w:tr w:rsidR="00E80C49" w14:paraId="74DAFFDD" w14:textId="77777777">
        <w:trPr>
          <w:trHeight w:val="555"/>
        </w:trPr>
        <w:tc>
          <w:tcPr>
            <w:tcW w:w="2122" w:type="dxa"/>
            <w:vMerge/>
            <w:vAlign w:val="center"/>
          </w:tcPr>
          <w:p w14:paraId="3C2DEC17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bottom"/>
          </w:tcPr>
          <w:p w14:paraId="48C6F11E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31CDFAC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55BD7FCE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center"/>
          </w:tcPr>
          <w:p w14:paraId="61DCF61F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</w:tr>
      <w:tr w:rsidR="00E80C49" w14:paraId="25A9D284" w14:textId="77777777">
        <w:trPr>
          <w:trHeight w:val="405"/>
        </w:trPr>
        <w:tc>
          <w:tcPr>
            <w:tcW w:w="2122" w:type="dxa"/>
            <w:vMerge/>
            <w:vAlign w:val="center"/>
          </w:tcPr>
          <w:p w14:paraId="1096C41D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bottom"/>
          </w:tcPr>
          <w:p w14:paraId="02EE45B6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9F4FAF0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164B75ED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center"/>
          </w:tcPr>
          <w:p w14:paraId="67F7BA0F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</w:tr>
      <w:tr w:rsidR="00E80C49" w14:paraId="581FB58B" w14:textId="77777777">
        <w:trPr>
          <w:trHeight w:val="399"/>
        </w:trPr>
        <w:tc>
          <w:tcPr>
            <w:tcW w:w="2122" w:type="dxa"/>
            <w:vMerge w:val="restart"/>
            <w:vAlign w:val="center"/>
          </w:tcPr>
          <w:p w14:paraId="6AB6A5AC" w14:textId="10F9D2D2" w:rsidR="00E80C49" w:rsidRDefault="00000000" w:rsidP="0097079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Konstitutsiyaviy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huquq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asoslari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14:paraId="7BFE9B36" w14:textId="77777777" w:rsidR="00E80C49" w:rsidRDefault="00000000">
            <w:pPr>
              <w:tabs>
                <w:tab w:val="left" w:pos="859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Konstitutsiya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huquqiy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davlat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1955DC0" w14:textId="77777777" w:rsidR="00E80C49" w:rsidRDefault="00000000">
            <w:pPr>
              <w:tabs>
                <w:tab w:val="left" w:pos="859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O‘</w:t>
            </w:r>
            <w:proofErr w:type="gramEnd"/>
            <w:r>
              <w:rPr>
                <w:color w:val="000000"/>
                <w:sz w:val="28"/>
                <w:szCs w:val="28"/>
              </w:rPr>
              <w:t>zbekiston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Respublikasi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fuqaroligi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A3A87C3" w14:textId="77777777" w:rsidR="00E80C49" w:rsidRDefault="00000000">
            <w:pPr>
              <w:tabs>
                <w:tab w:val="left" w:pos="859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Inson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fuqarolarning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asosiy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huquqlari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erkinliklari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burchlari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27704CF" w14:textId="77777777" w:rsidR="00E80C49" w:rsidRDefault="00000000">
            <w:pPr>
              <w:tabs>
                <w:tab w:val="left" w:pos="859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Fuqarolik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jamiyati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davlat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hokimiyati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14:paraId="2B0018D2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14:paraId="3DC4FCCB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Mulohaza</w:t>
            </w:r>
            <w:proofErr w:type="spellEnd"/>
          </w:p>
        </w:tc>
        <w:tc>
          <w:tcPr>
            <w:tcW w:w="992" w:type="dxa"/>
            <w:vAlign w:val="center"/>
          </w:tcPr>
          <w:p w14:paraId="4922D3AF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</w:tr>
      <w:tr w:rsidR="00E80C49" w14:paraId="1F2F928F" w14:textId="77777777">
        <w:trPr>
          <w:trHeight w:val="546"/>
        </w:trPr>
        <w:tc>
          <w:tcPr>
            <w:tcW w:w="2122" w:type="dxa"/>
            <w:vMerge/>
            <w:vAlign w:val="center"/>
          </w:tcPr>
          <w:p w14:paraId="53846E96" w14:textId="77777777" w:rsidR="00E80C49" w:rsidRDefault="00E80C4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1A934936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F6C527E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19A57641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center"/>
          </w:tcPr>
          <w:p w14:paraId="7BB66437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</w:tr>
      <w:tr w:rsidR="00E80C49" w14:paraId="32A9E004" w14:textId="77777777">
        <w:trPr>
          <w:trHeight w:val="330"/>
        </w:trPr>
        <w:tc>
          <w:tcPr>
            <w:tcW w:w="2122" w:type="dxa"/>
            <w:vMerge/>
            <w:vAlign w:val="center"/>
          </w:tcPr>
          <w:p w14:paraId="7F164619" w14:textId="77777777" w:rsidR="00E80C49" w:rsidRDefault="00E80C4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148C183C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D8A5FAE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208584A8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center"/>
          </w:tcPr>
          <w:p w14:paraId="3D3EF0D5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</w:tr>
      <w:tr w:rsidR="00E80C49" w14:paraId="2BD10F01" w14:textId="77777777">
        <w:trPr>
          <w:trHeight w:val="330"/>
        </w:trPr>
        <w:tc>
          <w:tcPr>
            <w:tcW w:w="2122" w:type="dxa"/>
            <w:vMerge/>
            <w:vAlign w:val="center"/>
          </w:tcPr>
          <w:p w14:paraId="3A03BB9E" w14:textId="77777777" w:rsidR="00E80C49" w:rsidRDefault="00E80C4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3C415EC9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2DE1C50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0DF0F3FF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center"/>
          </w:tcPr>
          <w:p w14:paraId="6FCD2353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</w:tr>
      <w:tr w:rsidR="00E80C49" w14:paraId="28F563C0" w14:textId="77777777">
        <w:trPr>
          <w:trHeight w:val="330"/>
        </w:trPr>
        <w:tc>
          <w:tcPr>
            <w:tcW w:w="2122" w:type="dxa"/>
            <w:vMerge/>
            <w:vAlign w:val="center"/>
          </w:tcPr>
          <w:p w14:paraId="0E3969EA" w14:textId="77777777" w:rsidR="00E80C49" w:rsidRDefault="00E80C4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4BA0F399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8AE1A42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4A324279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center"/>
          </w:tcPr>
          <w:p w14:paraId="052CF666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</w:tr>
      <w:tr w:rsidR="00E80C49" w14:paraId="10F7B287" w14:textId="77777777">
        <w:trPr>
          <w:trHeight w:val="330"/>
        </w:trPr>
        <w:tc>
          <w:tcPr>
            <w:tcW w:w="2122" w:type="dxa"/>
            <w:vMerge/>
            <w:vAlign w:val="center"/>
          </w:tcPr>
          <w:p w14:paraId="6900752B" w14:textId="77777777" w:rsidR="00E80C49" w:rsidRDefault="00E80C4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19BEA35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574C932" w14:textId="77777777" w:rsidR="00E80C49" w:rsidRDefault="00E80C4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4C576A1D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center"/>
          </w:tcPr>
          <w:p w14:paraId="508ECA67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</w:tr>
      <w:tr w:rsidR="00E80C49" w14:paraId="434F30AC" w14:textId="77777777">
        <w:trPr>
          <w:trHeight w:val="525"/>
        </w:trPr>
        <w:tc>
          <w:tcPr>
            <w:tcW w:w="2122" w:type="dxa"/>
            <w:vMerge/>
            <w:vAlign w:val="center"/>
          </w:tcPr>
          <w:p w14:paraId="0988A81C" w14:textId="77777777" w:rsidR="00E80C49" w:rsidRDefault="00E80C4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AA5DD16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81F878F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14:paraId="5CA0485F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C055309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</w:tr>
      <w:tr w:rsidR="00E80C49" w14:paraId="78827F90" w14:textId="77777777">
        <w:trPr>
          <w:trHeight w:val="323"/>
        </w:trPr>
        <w:tc>
          <w:tcPr>
            <w:tcW w:w="2122" w:type="dxa"/>
            <w:vMerge/>
            <w:vAlign w:val="center"/>
          </w:tcPr>
          <w:p w14:paraId="500B1D5C" w14:textId="77777777" w:rsidR="00E80C49" w:rsidRDefault="00E80C4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5723B52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A5A9E05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vAlign w:val="bottom"/>
          </w:tcPr>
          <w:p w14:paraId="216CE881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6A2069AA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</w:tr>
      <w:tr w:rsidR="00E80C49" w14:paraId="4334C4EC" w14:textId="77777777">
        <w:trPr>
          <w:trHeight w:val="690"/>
        </w:trPr>
        <w:tc>
          <w:tcPr>
            <w:tcW w:w="2122" w:type="dxa"/>
            <w:vMerge w:val="restart"/>
            <w:vAlign w:val="center"/>
          </w:tcPr>
          <w:p w14:paraId="4164AB3A" w14:textId="77777777" w:rsidR="00E80C49" w:rsidRDefault="0000000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Xalqaro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huquq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asoslari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14:paraId="4E09A9E9" w14:textId="77777777" w:rsidR="00E80C49" w:rsidRDefault="00000000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Oʻzbekiston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va </w:t>
            </w:r>
            <w:proofErr w:type="spellStart"/>
            <w:r>
              <w:rPr>
                <w:color w:val="000000"/>
                <w:sz w:val="28"/>
                <w:szCs w:val="28"/>
              </w:rPr>
              <w:t>xalqaro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hamjamiyat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14:paraId="63C82151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bottom"/>
          </w:tcPr>
          <w:p w14:paraId="0FB2F9D2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92" w:type="dxa"/>
            <w:vAlign w:val="bottom"/>
          </w:tcPr>
          <w:p w14:paraId="60269526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</w:tr>
      <w:tr w:rsidR="00E80C49" w14:paraId="7C3A31F0" w14:textId="77777777">
        <w:trPr>
          <w:trHeight w:val="600"/>
        </w:trPr>
        <w:tc>
          <w:tcPr>
            <w:tcW w:w="2122" w:type="dxa"/>
            <w:vMerge/>
            <w:vAlign w:val="center"/>
          </w:tcPr>
          <w:p w14:paraId="5A735DB6" w14:textId="77777777" w:rsidR="00E80C49" w:rsidRDefault="00E80C4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16DEF001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1AA0486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727C37F5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center"/>
          </w:tcPr>
          <w:p w14:paraId="227BA373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</w:tr>
      <w:tr w:rsidR="00E80C49" w14:paraId="545D458E" w14:textId="77777777">
        <w:trPr>
          <w:trHeight w:val="624"/>
        </w:trPr>
        <w:tc>
          <w:tcPr>
            <w:tcW w:w="2122" w:type="dxa"/>
            <w:vMerge w:val="restart"/>
            <w:vAlign w:val="center"/>
          </w:tcPr>
          <w:p w14:paraId="5F9AC91C" w14:textId="77777777" w:rsidR="00E80C49" w:rsidRDefault="0000000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Ma’muriy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huquq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ma’muriy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javobgarlik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asoslari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14:paraId="50221A00" w14:textId="77777777" w:rsidR="00E80C49" w:rsidRDefault="00000000">
            <w:pPr>
              <w:tabs>
                <w:tab w:val="left" w:pos="1373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Ma’muriy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huquq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74C623E" w14:textId="77777777" w:rsidR="00E80C49" w:rsidRDefault="00000000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Ma’muriy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javobgarlik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14:paraId="5861C21C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bottom"/>
          </w:tcPr>
          <w:p w14:paraId="396080FE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center"/>
          </w:tcPr>
          <w:p w14:paraId="46415B6D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</w:tr>
      <w:tr w:rsidR="00E80C49" w14:paraId="088C6FDD" w14:textId="77777777">
        <w:trPr>
          <w:trHeight w:val="120"/>
        </w:trPr>
        <w:tc>
          <w:tcPr>
            <w:tcW w:w="2122" w:type="dxa"/>
            <w:vMerge/>
            <w:vAlign w:val="center"/>
          </w:tcPr>
          <w:p w14:paraId="19423413" w14:textId="77777777" w:rsidR="00E80C49" w:rsidRDefault="00E80C4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1BD48E6D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468B70D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00434432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center"/>
          </w:tcPr>
          <w:p w14:paraId="2F9BD6CE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Y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E80C49" w14:paraId="20707904" w14:textId="77777777">
        <w:trPr>
          <w:trHeight w:val="210"/>
        </w:trPr>
        <w:tc>
          <w:tcPr>
            <w:tcW w:w="2122" w:type="dxa"/>
            <w:vMerge w:val="restart"/>
            <w:vAlign w:val="center"/>
          </w:tcPr>
          <w:p w14:paraId="0EAC16AD" w14:textId="77777777" w:rsidR="00E80C49" w:rsidRDefault="0000000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Fuqarolik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huquqi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asoslari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14:paraId="7AEEB6D2" w14:textId="77777777" w:rsidR="00E80C49" w:rsidRDefault="00000000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Fuqarolik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huquqiy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munosabatlar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14:paraId="32E89D89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bottom"/>
          </w:tcPr>
          <w:p w14:paraId="20F0655E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bottom"/>
          </w:tcPr>
          <w:p w14:paraId="416D7D66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</w:tr>
      <w:tr w:rsidR="00E80C49" w14:paraId="4A069AAF" w14:textId="77777777">
        <w:trPr>
          <w:trHeight w:val="762"/>
        </w:trPr>
        <w:tc>
          <w:tcPr>
            <w:tcW w:w="2122" w:type="dxa"/>
            <w:vMerge/>
            <w:vAlign w:val="center"/>
          </w:tcPr>
          <w:p w14:paraId="15DF4275" w14:textId="77777777" w:rsidR="00E80C49" w:rsidRDefault="00E80C4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3105383B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04AEBFA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454BA6AB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center"/>
          </w:tcPr>
          <w:p w14:paraId="0245C797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</w:tr>
      <w:tr w:rsidR="00E80C49" w14:paraId="7590C465" w14:textId="77777777">
        <w:trPr>
          <w:trHeight w:val="560"/>
        </w:trPr>
        <w:tc>
          <w:tcPr>
            <w:tcW w:w="2122" w:type="dxa"/>
            <w:vMerge w:val="restart"/>
            <w:vAlign w:val="center"/>
          </w:tcPr>
          <w:p w14:paraId="7A691991" w14:textId="77777777" w:rsidR="00E80C49" w:rsidRDefault="0000000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Mehnat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huquqi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asoslari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14:paraId="2D06D965" w14:textId="77777777" w:rsidR="00E80C49" w:rsidRDefault="00000000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Mehnatga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oid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huquqiy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munosabatlar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14:paraId="7ACECC22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bottom"/>
          </w:tcPr>
          <w:p w14:paraId="6A7A2963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Mulohaza</w:t>
            </w:r>
            <w:proofErr w:type="spellEnd"/>
          </w:p>
        </w:tc>
        <w:tc>
          <w:tcPr>
            <w:tcW w:w="992" w:type="dxa"/>
            <w:vAlign w:val="bottom"/>
          </w:tcPr>
          <w:p w14:paraId="6B92B0AD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</w:tr>
      <w:tr w:rsidR="00E80C49" w14:paraId="781698E1" w14:textId="77777777">
        <w:trPr>
          <w:trHeight w:val="665"/>
        </w:trPr>
        <w:tc>
          <w:tcPr>
            <w:tcW w:w="2122" w:type="dxa"/>
            <w:vMerge/>
            <w:vAlign w:val="center"/>
          </w:tcPr>
          <w:p w14:paraId="4DCB5818" w14:textId="77777777" w:rsidR="00E80C49" w:rsidRDefault="00E80C4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0CFF5EDF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BE755CC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34D34335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center"/>
          </w:tcPr>
          <w:p w14:paraId="27C628C3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</w:tr>
      <w:tr w:rsidR="00E80C49" w14:paraId="69DADF56" w14:textId="77777777">
        <w:trPr>
          <w:trHeight w:val="326"/>
        </w:trPr>
        <w:tc>
          <w:tcPr>
            <w:tcW w:w="2122" w:type="dxa"/>
            <w:vMerge w:val="restart"/>
            <w:vAlign w:val="center"/>
          </w:tcPr>
          <w:p w14:paraId="15F3D9FD" w14:textId="77777777" w:rsidR="00E80C49" w:rsidRDefault="0000000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Oila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huquqi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asoslari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14:paraId="46FE8844" w14:textId="77777777" w:rsidR="00E80C49" w:rsidRDefault="00000000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Oilaviy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huquqiy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munosabatlar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14:paraId="2DBE6BE0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7D3D3BAD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Mulohaza</w:t>
            </w:r>
            <w:proofErr w:type="spellEnd"/>
          </w:p>
          <w:p w14:paraId="31274ABE" w14:textId="77777777" w:rsidR="00E80C49" w:rsidRDefault="00E80C4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B6B2E45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</w:tr>
      <w:tr w:rsidR="00E80C49" w14:paraId="2528454E" w14:textId="77777777">
        <w:trPr>
          <w:trHeight w:val="165"/>
        </w:trPr>
        <w:tc>
          <w:tcPr>
            <w:tcW w:w="2122" w:type="dxa"/>
            <w:vMerge/>
            <w:vAlign w:val="center"/>
          </w:tcPr>
          <w:p w14:paraId="0CB6D105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C7D5A12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FF559A7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14:paraId="127D31D7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center"/>
          </w:tcPr>
          <w:p w14:paraId="67EDB43C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</w:tr>
      <w:tr w:rsidR="00E80C49" w14:paraId="019D3BF4" w14:textId="77777777">
        <w:trPr>
          <w:trHeight w:val="450"/>
        </w:trPr>
        <w:tc>
          <w:tcPr>
            <w:tcW w:w="2122" w:type="dxa"/>
            <w:vMerge w:val="restart"/>
            <w:vAlign w:val="center"/>
          </w:tcPr>
          <w:p w14:paraId="14F77D35" w14:textId="77777777" w:rsidR="00E80C49" w:rsidRDefault="0000000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Jinoyat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jinoyat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protsessual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huquqi</w:t>
            </w:r>
            <w:proofErr w:type="spellEnd"/>
          </w:p>
          <w:p w14:paraId="758B12BF" w14:textId="77777777" w:rsidR="00E80C49" w:rsidRDefault="00E80C4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35B27F0" w14:textId="77777777" w:rsidR="00E80C49" w:rsidRDefault="00000000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Jinoyat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jinoyat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protsessual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huquqiy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munosabatlar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14:paraId="0B181A73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bottom"/>
          </w:tcPr>
          <w:p w14:paraId="36BB75C9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bottom"/>
          </w:tcPr>
          <w:p w14:paraId="50A268D9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</w:tr>
      <w:tr w:rsidR="00E80C49" w14:paraId="52BB9BC3" w14:textId="77777777">
        <w:trPr>
          <w:trHeight w:val="415"/>
        </w:trPr>
        <w:tc>
          <w:tcPr>
            <w:tcW w:w="2122" w:type="dxa"/>
            <w:vMerge/>
            <w:vAlign w:val="center"/>
          </w:tcPr>
          <w:p w14:paraId="0811C16E" w14:textId="77777777" w:rsidR="00E80C49" w:rsidRDefault="00E80C4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2C365EDF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CE2620C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3D83E10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Mulohaza</w:t>
            </w:r>
            <w:proofErr w:type="spellEnd"/>
          </w:p>
          <w:p w14:paraId="29D1C9ED" w14:textId="77777777" w:rsidR="00E80C49" w:rsidRDefault="00E80C4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3C41F7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</w:tr>
      <w:tr w:rsidR="00E80C49" w14:paraId="65B8A72C" w14:textId="77777777">
        <w:trPr>
          <w:trHeight w:val="165"/>
        </w:trPr>
        <w:tc>
          <w:tcPr>
            <w:tcW w:w="2122" w:type="dxa"/>
            <w:vMerge/>
            <w:vAlign w:val="center"/>
          </w:tcPr>
          <w:p w14:paraId="02536B93" w14:textId="77777777" w:rsidR="00E80C49" w:rsidRDefault="00E80C4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55290D0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B8A4E0F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14:paraId="63E185C4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DD594C1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</w:tr>
      <w:tr w:rsidR="00E80C49" w14:paraId="2B9BCD84" w14:textId="77777777">
        <w:trPr>
          <w:trHeight w:val="450"/>
        </w:trPr>
        <w:tc>
          <w:tcPr>
            <w:tcW w:w="2122" w:type="dxa"/>
            <w:vMerge/>
            <w:vAlign w:val="center"/>
          </w:tcPr>
          <w:p w14:paraId="77F234DF" w14:textId="77777777" w:rsidR="00E80C49" w:rsidRDefault="00E80C4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21E352D0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8ECBC85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vAlign w:val="bottom"/>
          </w:tcPr>
          <w:p w14:paraId="1D0914AF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006B334D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Y2</w:t>
            </w:r>
          </w:p>
        </w:tc>
      </w:tr>
      <w:tr w:rsidR="00E80C49" w14:paraId="5B16A5AB" w14:textId="77777777">
        <w:trPr>
          <w:trHeight w:val="508"/>
        </w:trPr>
        <w:tc>
          <w:tcPr>
            <w:tcW w:w="2122" w:type="dxa"/>
            <w:vAlign w:val="center"/>
          </w:tcPr>
          <w:p w14:paraId="132811CE" w14:textId="77777777" w:rsidR="00E80C49" w:rsidRDefault="0000000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Moliya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huquqi</w:t>
            </w:r>
            <w:proofErr w:type="spellEnd"/>
          </w:p>
        </w:tc>
        <w:tc>
          <w:tcPr>
            <w:tcW w:w="2976" w:type="dxa"/>
            <w:vAlign w:val="center"/>
          </w:tcPr>
          <w:p w14:paraId="033FCA71" w14:textId="77777777" w:rsidR="00E80C49" w:rsidRDefault="00000000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Moliyaviy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huquqiy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munosabatlar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14:paraId="41460E88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bottom"/>
          </w:tcPr>
          <w:p w14:paraId="37A83F74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92" w:type="dxa"/>
            <w:vAlign w:val="bottom"/>
          </w:tcPr>
          <w:p w14:paraId="4C97153D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</w:tr>
      <w:tr w:rsidR="00E80C49" w14:paraId="664F568F" w14:textId="77777777">
        <w:trPr>
          <w:trHeight w:val="674"/>
        </w:trPr>
        <w:tc>
          <w:tcPr>
            <w:tcW w:w="2122" w:type="dxa"/>
            <w:vMerge w:val="restart"/>
            <w:vAlign w:val="center"/>
          </w:tcPr>
          <w:p w14:paraId="0EDE692A" w14:textId="77777777" w:rsidR="00E80C49" w:rsidRDefault="00000000">
            <w:pPr>
              <w:tabs>
                <w:tab w:val="left" w:pos="1530"/>
              </w:tabs>
              <w:spacing w:after="64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Ekologiya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huquqi</w:t>
            </w:r>
            <w:proofErr w:type="spellEnd"/>
          </w:p>
          <w:p w14:paraId="05753426" w14:textId="77777777" w:rsidR="00E80C49" w:rsidRDefault="00E80C4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C5E38A5" w14:textId="77777777" w:rsidR="00E80C49" w:rsidRDefault="00000000">
            <w:pPr>
              <w:tabs>
                <w:tab w:val="left" w:pos="1530"/>
              </w:tabs>
              <w:spacing w:after="64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Ekologiya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huquqiy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munosabatlar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14:paraId="45AFFD8A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0B9E6AAE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92" w:type="dxa"/>
            <w:vAlign w:val="center"/>
          </w:tcPr>
          <w:p w14:paraId="576F5CFE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Y3</w:t>
            </w:r>
          </w:p>
        </w:tc>
      </w:tr>
      <w:tr w:rsidR="00E80C49" w14:paraId="5B178201" w14:textId="77777777" w:rsidTr="00970795">
        <w:trPr>
          <w:trHeight w:val="659"/>
        </w:trPr>
        <w:tc>
          <w:tcPr>
            <w:tcW w:w="2122" w:type="dxa"/>
            <w:vMerge/>
            <w:vAlign w:val="center"/>
          </w:tcPr>
          <w:p w14:paraId="0CB8A76F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22FC0DFD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AB17362" w14:textId="77777777" w:rsidR="00E80C49" w:rsidRDefault="00E80C4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4A45396" w14:textId="77777777" w:rsidR="00E80C49" w:rsidRDefault="0000000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92" w:type="dxa"/>
            <w:vAlign w:val="center"/>
          </w:tcPr>
          <w:p w14:paraId="6F278B4A" w14:textId="77777777" w:rsidR="00E80C49" w:rsidRDefault="0000000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Y1</w:t>
            </w:r>
          </w:p>
        </w:tc>
      </w:tr>
      <w:tr w:rsidR="00E80C49" w14:paraId="11DEDFD9" w14:textId="77777777">
        <w:tc>
          <w:tcPr>
            <w:tcW w:w="2122" w:type="dxa"/>
          </w:tcPr>
          <w:p w14:paraId="2FE33E66" w14:textId="77777777" w:rsidR="00E80C49" w:rsidRDefault="00E80C49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BDDA752" w14:textId="77777777" w:rsidR="00E80C49" w:rsidRDefault="0000000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Jami:</w:t>
            </w:r>
          </w:p>
        </w:tc>
        <w:tc>
          <w:tcPr>
            <w:tcW w:w="1418" w:type="dxa"/>
          </w:tcPr>
          <w:p w14:paraId="6CA389F8" w14:textId="77777777" w:rsidR="00E80C49" w:rsidRDefault="0000000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14:paraId="58F0DBD0" w14:textId="77777777" w:rsidR="00E80C49" w:rsidRDefault="00E80C49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2DA9FC" w14:textId="77777777" w:rsidR="00E80C49" w:rsidRDefault="00E80C4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E3E3D42" w14:textId="77777777" w:rsidR="00E80C49" w:rsidRDefault="00000000">
      <w:pPr>
        <w:spacing w:before="89" w:after="200" w:line="276" w:lineRule="auto"/>
        <w:ind w:right="284" w:hanging="2"/>
        <w:jc w:val="both"/>
        <w:rPr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4"/>
          <w:szCs w:val="24"/>
        </w:rPr>
        <w:t>Eslatma</w:t>
      </w:r>
      <w:proofErr w:type="spellEnd"/>
      <w:r>
        <w:rPr>
          <w:b/>
          <w:i/>
          <w:color w:val="000000"/>
          <w:sz w:val="24"/>
          <w:szCs w:val="24"/>
        </w:rPr>
        <w:t xml:space="preserve"> 3:</w:t>
      </w:r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yuqoridagi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i/>
          <w:color w:val="000000"/>
          <w:sz w:val="24"/>
          <w:szCs w:val="24"/>
        </w:rPr>
        <w:t>ko‘</w:t>
      </w:r>
      <w:proofErr w:type="gramEnd"/>
      <w:r>
        <w:rPr>
          <w:i/>
          <w:color w:val="000000"/>
          <w:sz w:val="24"/>
          <w:szCs w:val="24"/>
        </w:rPr>
        <w:t>rsatkichlar</w:t>
      </w:r>
      <w:proofErr w:type="spellEnd"/>
      <w:r>
        <w:rPr>
          <w:i/>
          <w:color w:val="000000"/>
          <w:sz w:val="24"/>
          <w:szCs w:val="24"/>
        </w:rPr>
        <w:t xml:space="preserve"> (</w:t>
      </w:r>
      <w:proofErr w:type="spellStart"/>
      <w:r>
        <w:rPr>
          <w:i/>
          <w:color w:val="000000"/>
          <w:sz w:val="24"/>
          <w:szCs w:val="24"/>
        </w:rPr>
        <w:t>testlar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soni</w:t>
      </w:r>
      <w:proofErr w:type="spellEnd"/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qaror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qabul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qilish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vaqti</w:t>
      </w:r>
      <w:proofErr w:type="spellEnd"/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aqliy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faoliyat</w:t>
      </w:r>
      <w:proofErr w:type="spellEnd"/>
      <w:r>
        <w:rPr>
          <w:i/>
          <w:color w:val="000000"/>
          <w:sz w:val="24"/>
          <w:szCs w:val="24"/>
        </w:rPr>
        <w:t xml:space="preserve">, ball) </w:t>
      </w:r>
      <w:proofErr w:type="spellStart"/>
      <w:r>
        <w:rPr>
          <w:i/>
          <w:color w:val="000000"/>
          <w:sz w:val="24"/>
          <w:szCs w:val="24"/>
        </w:rPr>
        <w:t>sinov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natijalariga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qarab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i/>
          <w:color w:val="000000"/>
          <w:sz w:val="24"/>
          <w:szCs w:val="24"/>
        </w:rPr>
        <w:t>o‘</w:t>
      </w:r>
      <w:proofErr w:type="gramEnd"/>
      <w:r>
        <w:rPr>
          <w:i/>
          <w:color w:val="000000"/>
          <w:sz w:val="24"/>
          <w:szCs w:val="24"/>
        </w:rPr>
        <w:t>zgarishi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mumkin</w:t>
      </w:r>
      <w:proofErr w:type="spellEnd"/>
      <w:r>
        <w:rPr>
          <w:i/>
          <w:color w:val="000000"/>
          <w:sz w:val="24"/>
          <w:szCs w:val="24"/>
        </w:rPr>
        <w:t>.</w:t>
      </w:r>
    </w:p>
    <w:p w14:paraId="24C0D403" w14:textId="77777777" w:rsidR="00E80C49" w:rsidRDefault="00000000">
      <w:pPr>
        <w:spacing w:line="276" w:lineRule="auto"/>
        <w:ind w:left="1" w:hanging="3"/>
        <w:jc w:val="both"/>
        <w:rPr>
          <w:color w:val="244061" w:themeColor="accent1" w:themeShade="80"/>
          <w:sz w:val="28"/>
          <w:szCs w:val="28"/>
        </w:rPr>
      </w:pPr>
      <w:proofErr w:type="spellStart"/>
      <w:r>
        <w:rPr>
          <w:b/>
          <w:color w:val="244061" w:themeColor="accent1" w:themeShade="80"/>
          <w:sz w:val="28"/>
          <w:szCs w:val="28"/>
        </w:rPr>
        <w:t>VI.Davlat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va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huquq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asoslari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bilimlarni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baholash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uchun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test </w:t>
      </w:r>
      <w:proofErr w:type="spellStart"/>
      <w:r>
        <w:rPr>
          <w:b/>
          <w:color w:val="244061" w:themeColor="accent1" w:themeShade="80"/>
          <w:sz w:val="28"/>
          <w:szCs w:val="28"/>
        </w:rPr>
        <w:t>sinovlari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qismlari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r>
        <w:rPr>
          <w:b/>
          <w:color w:val="244061" w:themeColor="accent1" w:themeShade="80"/>
          <w:sz w:val="28"/>
          <w:szCs w:val="28"/>
        </w:rPr>
        <w:br/>
        <w:t xml:space="preserve">                                    </w:t>
      </w:r>
      <w:proofErr w:type="spellStart"/>
      <w:proofErr w:type="gramStart"/>
      <w:r>
        <w:rPr>
          <w:b/>
          <w:color w:val="244061" w:themeColor="accent1" w:themeShade="80"/>
          <w:sz w:val="28"/>
          <w:szCs w:val="28"/>
        </w:rPr>
        <w:t>bo‘</w:t>
      </w:r>
      <w:proofErr w:type="gramEnd"/>
      <w:r>
        <w:rPr>
          <w:b/>
          <w:color w:val="244061" w:themeColor="accent1" w:themeShade="80"/>
          <w:sz w:val="28"/>
          <w:szCs w:val="28"/>
        </w:rPr>
        <w:t>yicha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qiyosiy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244061" w:themeColor="accent1" w:themeShade="80"/>
          <w:sz w:val="28"/>
          <w:szCs w:val="28"/>
        </w:rPr>
        <w:t>ko‘</w:t>
      </w:r>
      <w:proofErr w:type="gramEnd"/>
      <w:r>
        <w:rPr>
          <w:b/>
          <w:color w:val="244061" w:themeColor="accent1" w:themeShade="80"/>
          <w:sz w:val="28"/>
          <w:szCs w:val="28"/>
        </w:rPr>
        <w:t>rsatkichlar</w:t>
      </w:r>
      <w:proofErr w:type="spellEnd"/>
    </w:p>
    <w:tbl>
      <w:tblPr>
        <w:tblStyle w:val="Style19"/>
        <w:tblW w:w="1078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560"/>
        <w:gridCol w:w="1701"/>
        <w:gridCol w:w="1559"/>
        <w:gridCol w:w="2136"/>
      </w:tblGrid>
      <w:tr w:rsidR="00E80C49" w14:paraId="1194A567" w14:textId="77777777">
        <w:trPr>
          <w:trHeight w:val="1024"/>
        </w:trPr>
        <w:tc>
          <w:tcPr>
            <w:tcW w:w="2269" w:type="dxa"/>
            <w:vAlign w:val="center"/>
          </w:tcPr>
          <w:p w14:paraId="14923210" w14:textId="77777777" w:rsidR="00E80C49" w:rsidRDefault="00000000">
            <w:pPr>
              <w:tabs>
                <w:tab w:val="left" w:pos="865"/>
              </w:tabs>
              <w:spacing w:line="276" w:lineRule="auto"/>
              <w:ind w:right="96" w:hanging="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Test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sinovlari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qismlari</w:t>
            </w:r>
            <w:proofErr w:type="spellEnd"/>
          </w:p>
        </w:tc>
        <w:tc>
          <w:tcPr>
            <w:tcW w:w="1559" w:type="dxa"/>
            <w:vAlign w:val="center"/>
          </w:tcPr>
          <w:p w14:paraId="4797416A" w14:textId="77777777" w:rsidR="00E80C49" w:rsidRDefault="00000000">
            <w:pPr>
              <w:spacing w:line="276" w:lineRule="auto"/>
              <w:ind w:hanging="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Qamragan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mazmun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sohalari</w:t>
            </w:r>
            <w:proofErr w:type="spellEnd"/>
          </w:p>
        </w:tc>
        <w:tc>
          <w:tcPr>
            <w:tcW w:w="1560" w:type="dxa"/>
            <w:vAlign w:val="center"/>
          </w:tcPr>
          <w:p w14:paraId="10B562CA" w14:textId="77777777" w:rsidR="00E80C49" w:rsidRDefault="00000000" w:rsidP="001A62AD">
            <w:pPr>
              <w:spacing w:line="276" w:lineRule="auto"/>
              <w:ind w:right="32" w:hanging="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Topshiriq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soni</w:t>
            </w:r>
            <w:proofErr w:type="spellEnd"/>
          </w:p>
        </w:tc>
        <w:tc>
          <w:tcPr>
            <w:tcW w:w="1701" w:type="dxa"/>
            <w:vAlign w:val="center"/>
          </w:tcPr>
          <w:p w14:paraId="199BACB6" w14:textId="77777777" w:rsidR="00E80C49" w:rsidRDefault="00000000">
            <w:pPr>
              <w:spacing w:line="276" w:lineRule="auto"/>
              <w:ind w:right="187" w:hanging="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Ajratilgan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vaqt</w:t>
            </w:r>
            <w:proofErr w:type="spellEnd"/>
          </w:p>
        </w:tc>
        <w:tc>
          <w:tcPr>
            <w:tcW w:w="1559" w:type="dxa"/>
            <w:vAlign w:val="center"/>
          </w:tcPr>
          <w:p w14:paraId="043D86FB" w14:textId="77777777" w:rsidR="00E80C49" w:rsidRDefault="00000000">
            <w:pPr>
              <w:spacing w:line="276" w:lineRule="auto"/>
              <w:ind w:right="119" w:hanging="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Ajratilgan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ball</w:t>
            </w:r>
          </w:p>
        </w:tc>
        <w:tc>
          <w:tcPr>
            <w:tcW w:w="2136" w:type="dxa"/>
            <w:vAlign w:val="center"/>
          </w:tcPr>
          <w:p w14:paraId="78AFF69C" w14:textId="77777777" w:rsidR="00E80C49" w:rsidRDefault="00000000">
            <w:pPr>
              <w:spacing w:line="276" w:lineRule="auto"/>
              <w:ind w:hanging="2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Baholanadigan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aqliy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faoliyat</w:t>
            </w:r>
            <w:proofErr w:type="spellEnd"/>
          </w:p>
        </w:tc>
      </w:tr>
      <w:tr w:rsidR="00E80C49" w14:paraId="406210D0" w14:textId="77777777">
        <w:trPr>
          <w:trHeight w:val="1550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14:paraId="0E9A1519" w14:textId="77777777" w:rsidR="00E80C49" w:rsidRDefault="00000000">
            <w:pPr>
              <w:tabs>
                <w:tab w:val="left" w:pos="632"/>
              </w:tabs>
              <w:spacing w:line="276" w:lineRule="auto"/>
              <w:ind w:right="96" w:hanging="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O‘</w:t>
            </w:r>
            <w:proofErr w:type="gramEnd"/>
            <w:r>
              <w:rPr>
                <w:color w:val="000000"/>
                <w:sz w:val="26"/>
                <w:szCs w:val="26"/>
              </w:rPr>
              <w:t>qituvchilarning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davlat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huquq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asoslari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fani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bo‘</w:t>
            </w:r>
            <w:proofErr w:type="gramEnd"/>
            <w:r>
              <w:rPr>
                <w:color w:val="000000"/>
                <w:sz w:val="26"/>
                <w:szCs w:val="26"/>
              </w:rPr>
              <w:t>yicha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bilimlarini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baholash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82807CB" w14:textId="77777777" w:rsidR="00E80C49" w:rsidRDefault="00000000">
            <w:pPr>
              <w:spacing w:line="276" w:lineRule="auto"/>
              <w:ind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 – X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42BFDAED" w14:textId="77777777" w:rsidR="00E80C49" w:rsidRDefault="00000000">
            <w:pPr>
              <w:spacing w:line="276" w:lineRule="auto"/>
              <w:ind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925DC35" w14:textId="77777777" w:rsidR="00E80C49" w:rsidRDefault="00000000">
            <w:pPr>
              <w:spacing w:line="276" w:lineRule="auto"/>
              <w:ind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70 </w:t>
            </w:r>
            <w:proofErr w:type="spellStart"/>
            <w:r>
              <w:rPr>
                <w:color w:val="000000"/>
                <w:sz w:val="28"/>
                <w:szCs w:val="28"/>
              </w:rPr>
              <w:t>daqiqa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C7DCB19" w14:textId="77777777" w:rsidR="00E80C49" w:rsidRDefault="00000000">
            <w:pPr>
              <w:spacing w:line="276" w:lineRule="auto"/>
              <w:ind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70 </w:t>
            </w:r>
            <w:proofErr w:type="gramStart"/>
            <w:r>
              <w:rPr>
                <w:color w:val="000000"/>
                <w:sz w:val="28"/>
                <w:szCs w:val="28"/>
              </w:rPr>
              <w:t>ball</w:t>
            </w:r>
            <w:proofErr w:type="gramEnd"/>
          </w:p>
        </w:tc>
        <w:tc>
          <w:tcPr>
            <w:tcW w:w="2136" w:type="dxa"/>
            <w:tcBorders>
              <w:bottom w:val="single" w:sz="4" w:space="0" w:color="000000"/>
            </w:tcBorders>
            <w:vAlign w:val="center"/>
          </w:tcPr>
          <w:p w14:paraId="10E562DD" w14:textId="77777777" w:rsidR="00E80C49" w:rsidRDefault="00000000">
            <w:pPr>
              <w:spacing w:before="1" w:line="276" w:lineRule="auto"/>
              <w:ind w:hanging="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Bilish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5 ta</w:t>
            </w:r>
          </w:p>
          <w:p w14:paraId="4B0E7786" w14:textId="77777777" w:rsidR="00E80C49" w:rsidRDefault="00000000">
            <w:pPr>
              <w:spacing w:before="1" w:line="276" w:lineRule="auto"/>
              <w:ind w:hanging="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Qo‘</w:t>
            </w:r>
            <w:proofErr w:type="gramEnd"/>
            <w:r>
              <w:rPr>
                <w:color w:val="000000"/>
                <w:sz w:val="28"/>
                <w:szCs w:val="28"/>
              </w:rPr>
              <w:t>llash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25 ta</w:t>
            </w:r>
          </w:p>
          <w:p w14:paraId="050C3536" w14:textId="77777777" w:rsidR="00E80C49" w:rsidRDefault="00000000">
            <w:pPr>
              <w:spacing w:before="1" w:line="276" w:lineRule="auto"/>
              <w:ind w:hanging="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Mulohaza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5 ta</w:t>
            </w:r>
          </w:p>
        </w:tc>
      </w:tr>
    </w:tbl>
    <w:p w14:paraId="0D2BDE3F" w14:textId="77777777" w:rsidR="00E80C49" w:rsidRDefault="00E80C49">
      <w:pPr>
        <w:spacing w:line="276" w:lineRule="auto"/>
        <w:jc w:val="both"/>
        <w:rPr>
          <w:b/>
          <w:sz w:val="28"/>
          <w:szCs w:val="28"/>
        </w:rPr>
      </w:pPr>
    </w:p>
    <w:p w14:paraId="66F9D2D4" w14:textId="77777777" w:rsidR="00E80C49" w:rsidRDefault="00000000">
      <w:pPr>
        <w:spacing w:line="276" w:lineRule="auto"/>
        <w:ind w:left="1" w:hanging="3"/>
        <w:jc w:val="center"/>
        <w:rPr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VII.</w:t>
      </w:r>
      <w:r>
        <w:rPr>
          <w:b/>
          <w:color w:val="244061" w:themeColor="accent1" w:themeShade="80"/>
          <w:sz w:val="28"/>
          <w:szCs w:val="28"/>
        </w:rPr>
        <w:tab/>
      </w:r>
      <w:proofErr w:type="spellStart"/>
      <w:proofErr w:type="gramStart"/>
      <w:r>
        <w:rPr>
          <w:b/>
          <w:color w:val="244061" w:themeColor="accent1" w:themeShade="80"/>
          <w:sz w:val="28"/>
          <w:szCs w:val="28"/>
        </w:rPr>
        <w:t>O‘</w:t>
      </w:r>
      <w:proofErr w:type="gramEnd"/>
      <w:r>
        <w:rPr>
          <w:b/>
          <w:color w:val="244061" w:themeColor="accent1" w:themeShade="80"/>
          <w:sz w:val="28"/>
          <w:szCs w:val="28"/>
        </w:rPr>
        <w:t>qituvchilarni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attestatsiyadan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244061" w:themeColor="accent1" w:themeShade="80"/>
          <w:sz w:val="28"/>
          <w:szCs w:val="28"/>
        </w:rPr>
        <w:t>o‘</w:t>
      </w:r>
      <w:proofErr w:type="gramEnd"/>
      <w:r>
        <w:rPr>
          <w:b/>
          <w:color w:val="244061" w:themeColor="accent1" w:themeShade="80"/>
          <w:sz w:val="28"/>
          <w:szCs w:val="28"/>
        </w:rPr>
        <w:t>tkazish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uchun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davlat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va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huquq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asoslari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fanidan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test </w:t>
      </w:r>
      <w:proofErr w:type="spellStart"/>
      <w:r>
        <w:rPr>
          <w:b/>
          <w:color w:val="244061" w:themeColor="accent1" w:themeShade="80"/>
          <w:sz w:val="28"/>
          <w:szCs w:val="28"/>
        </w:rPr>
        <w:t>topshiriqlari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244061" w:themeColor="accent1" w:themeShade="80"/>
          <w:sz w:val="28"/>
          <w:szCs w:val="28"/>
        </w:rPr>
        <w:t>bo‘</w:t>
      </w:r>
      <w:proofErr w:type="gramEnd"/>
      <w:r>
        <w:rPr>
          <w:b/>
          <w:color w:val="244061" w:themeColor="accent1" w:themeShade="80"/>
          <w:sz w:val="28"/>
          <w:szCs w:val="28"/>
        </w:rPr>
        <w:t>yicha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kodifikator</w:t>
      </w:r>
      <w:proofErr w:type="spellEnd"/>
    </w:p>
    <w:p w14:paraId="1919F4D9" w14:textId="77777777" w:rsidR="00E80C49" w:rsidRDefault="00E80C49">
      <w:pPr>
        <w:spacing w:line="276" w:lineRule="auto"/>
        <w:jc w:val="both"/>
        <w:rPr>
          <w:sz w:val="28"/>
          <w:szCs w:val="28"/>
        </w:rPr>
      </w:pPr>
    </w:p>
    <w:tbl>
      <w:tblPr>
        <w:tblStyle w:val="Style20"/>
        <w:tblW w:w="102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340"/>
        <w:gridCol w:w="6990"/>
      </w:tblGrid>
      <w:tr w:rsidR="00E80C49" w14:paraId="174BCE59" w14:textId="77777777">
        <w:tc>
          <w:tcPr>
            <w:tcW w:w="870" w:type="dxa"/>
            <w:vAlign w:val="center"/>
          </w:tcPr>
          <w:p w14:paraId="13D2D68B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Soha </w:t>
            </w:r>
            <w:proofErr w:type="spellStart"/>
            <w:r>
              <w:rPr>
                <w:b/>
                <w:sz w:val="28"/>
                <w:szCs w:val="28"/>
              </w:rPr>
              <w:t>kodi</w:t>
            </w:r>
            <w:proofErr w:type="spellEnd"/>
          </w:p>
        </w:tc>
        <w:tc>
          <w:tcPr>
            <w:tcW w:w="2340" w:type="dxa"/>
            <w:vAlign w:val="center"/>
          </w:tcPr>
          <w:p w14:paraId="1A7D3E55" w14:textId="77777777" w:rsidR="00E80C49" w:rsidRDefault="00000000" w:rsidP="00970795">
            <w:pPr>
              <w:tabs>
                <w:tab w:val="left" w:pos="73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Baholanadigan</w:t>
            </w:r>
            <w:proofErr w:type="spellEnd"/>
          </w:p>
          <w:p w14:paraId="51CD0052" w14:textId="77777777" w:rsidR="00E80C49" w:rsidRDefault="00000000" w:rsidP="00970795">
            <w:pPr>
              <w:tabs>
                <w:tab w:val="left" w:pos="73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mazmun</w:t>
            </w:r>
            <w:proofErr w:type="spellEnd"/>
          </w:p>
          <w:p w14:paraId="40922188" w14:textId="77777777" w:rsidR="00E80C49" w:rsidRDefault="00000000" w:rsidP="009707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elementi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kodi</w:t>
            </w:r>
            <w:proofErr w:type="spellEnd"/>
          </w:p>
        </w:tc>
        <w:tc>
          <w:tcPr>
            <w:tcW w:w="6990" w:type="dxa"/>
            <w:vAlign w:val="center"/>
          </w:tcPr>
          <w:p w14:paraId="411D2CC8" w14:textId="77777777" w:rsidR="00E80C49" w:rsidRDefault="00000000" w:rsidP="009707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Test </w:t>
            </w:r>
            <w:proofErr w:type="spellStart"/>
            <w:r>
              <w:rPr>
                <w:b/>
                <w:sz w:val="28"/>
                <w:szCs w:val="28"/>
              </w:rPr>
              <w:t>sinovida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baholanadigan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mazmun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elementi</w:t>
            </w:r>
            <w:proofErr w:type="spellEnd"/>
          </w:p>
        </w:tc>
      </w:tr>
      <w:tr w:rsidR="00E80C49" w14:paraId="47019DCF" w14:textId="77777777">
        <w:tc>
          <w:tcPr>
            <w:tcW w:w="10200" w:type="dxa"/>
            <w:gridSpan w:val="3"/>
            <w:vAlign w:val="center"/>
          </w:tcPr>
          <w:p w14:paraId="5237F011" w14:textId="77777777" w:rsidR="00E80C49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1.SHAXS, JAMIYAT VA DAVLAT</w:t>
            </w:r>
          </w:p>
        </w:tc>
      </w:tr>
      <w:tr w:rsidR="00E80C49" w14:paraId="2841F4FB" w14:textId="77777777">
        <w:tc>
          <w:tcPr>
            <w:tcW w:w="870" w:type="dxa"/>
            <w:vMerge w:val="restart"/>
            <w:vAlign w:val="center"/>
          </w:tcPr>
          <w:p w14:paraId="240FDBAD" w14:textId="191E6E4D" w:rsidR="00E80C49" w:rsidRDefault="00000000" w:rsidP="009707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0F6B4EA6" w14:textId="77777777" w:rsidR="00E80C49" w:rsidRDefault="00E80C4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22B4DEC5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990" w:type="dxa"/>
            <w:vAlign w:val="center"/>
          </w:tcPr>
          <w:p w14:paraId="0FD2E258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Shaxs</w:t>
            </w:r>
            <w:proofErr w:type="spellEnd"/>
          </w:p>
        </w:tc>
      </w:tr>
      <w:tr w:rsidR="00E80C49" w14:paraId="356E0613" w14:textId="77777777">
        <w:tc>
          <w:tcPr>
            <w:tcW w:w="870" w:type="dxa"/>
            <w:vMerge/>
            <w:vAlign w:val="center"/>
          </w:tcPr>
          <w:p w14:paraId="055FFEB4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4EBAF7BC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990" w:type="dxa"/>
            <w:vAlign w:val="bottom"/>
          </w:tcPr>
          <w:p w14:paraId="75BED7E9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Jamiyat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80C49" w14:paraId="1D9C8A5F" w14:textId="77777777">
        <w:tc>
          <w:tcPr>
            <w:tcW w:w="870" w:type="dxa"/>
            <w:vMerge/>
            <w:vAlign w:val="center"/>
          </w:tcPr>
          <w:p w14:paraId="58EBC744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684856AA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990" w:type="dxa"/>
            <w:vAlign w:val="bottom"/>
          </w:tcPr>
          <w:p w14:paraId="3A31A53B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Davlat</w:t>
            </w:r>
          </w:p>
        </w:tc>
      </w:tr>
      <w:tr w:rsidR="00E80C49" w14:paraId="0BD29524" w14:textId="77777777">
        <w:tc>
          <w:tcPr>
            <w:tcW w:w="870" w:type="dxa"/>
            <w:vMerge/>
            <w:vAlign w:val="center"/>
          </w:tcPr>
          <w:p w14:paraId="1975325C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4019B0B7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990" w:type="dxa"/>
            <w:vAlign w:val="bottom"/>
          </w:tcPr>
          <w:p w14:paraId="349D2649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Davlatning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funksiyasi</w:t>
            </w:r>
            <w:proofErr w:type="spellEnd"/>
          </w:p>
        </w:tc>
      </w:tr>
      <w:tr w:rsidR="00E80C49" w14:paraId="3F0B88F1" w14:textId="77777777">
        <w:trPr>
          <w:trHeight w:val="411"/>
        </w:trPr>
        <w:tc>
          <w:tcPr>
            <w:tcW w:w="870" w:type="dxa"/>
            <w:vMerge/>
            <w:vAlign w:val="center"/>
          </w:tcPr>
          <w:p w14:paraId="28B038A8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0B7A4FD0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6990" w:type="dxa"/>
            <w:vAlign w:val="bottom"/>
          </w:tcPr>
          <w:p w14:paraId="6E549CAD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Davlat </w:t>
            </w:r>
            <w:proofErr w:type="spellStart"/>
            <w:r>
              <w:rPr>
                <w:sz w:val="28"/>
                <w:szCs w:val="28"/>
              </w:rPr>
              <w:t>shakllari</w:t>
            </w:r>
            <w:proofErr w:type="spellEnd"/>
          </w:p>
        </w:tc>
      </w:tr>
      <w:tr w:rsidR="00E80C49" w14:paraId="126B9CFB" w14:textId="77777777">
        <w:tc>
          <w:tcPr>
            <w:tcW w:w="870" w:type="dxa"/>
            <w:vMerge/>
            <w:vAlign w:val="center"/>
          </w:tcPr>
          <w:p w14:paraId="38915533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3A7E6297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990" w:type="dxa"/>
            <w:vAlign w:val="bottom"/>
          </w:tcPr>
          <w:p w14:paraId="1D990543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Axloq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</w:t>
            </w:r>
            <w:proofErr w:type="spellEnd"/>
          </w:p>
        </w:tc>
      </w:tr>
      <w:tr w:rsidR="00E80C49" w14:paraId="2FF8FF11" w14:textId="77777777">
        <w:tc>
          <w:tcPr>
            <w:tcW w:w="870" w:type="dxa"/>
            <w:vMerge/>
            <w:vAlign w:val="center"/>
          </w:tcPr>
          <w:p w14:paraId="45720128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41A3294F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6990" w:type="dxa"/>
            <w:vAlign w:val="bottom"/>
          </w:tcPr>
          <w:p w14:paraId="2B748402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Huquq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manbalari</w:t>
            </w:r>
            <w:proofErr w:type="spellEnd"/>
          </w:p>
        </w:tc>
      </w:tr>
      <w:tr w:rsidR="00E80C49" w14:paraId="36745579" w14:textId="77777777">
        <w:tc>
          <w:tcPr>
            <w:tcW w:w="870" w:type="dxa"/>
            <w:vMerge/>
            <w:vAlign w:val="center"/>
          </w:tcPr>
          <w:p w14:paraId="7E5E0DCF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7944A7D8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6990" w:type="dxa"/>
            <w:vAlign w:val="bottom"/>
          </w:tcPr>
          <w:p w14:paraId="59E80E2A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Huquq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normasi</w:t>
            </w:r>
            <w:proofErr w:type="spellEnd"/>
          </w:p>
        </w:tc>
      </w:tr>
      <w:tr w:rsidR="00E80C49" w14:paraId="3DC7BEFF" w14:textId="77777777">
        <w:tc>
          <w:tcPr>
            <w:tcW w:w="870" w:type="dxa"/>
            <w:vMerge/>
            <w:vAlign w:val="center"/>
          </w:tcPr>
          <w:p w14:paraId="27FFD23C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C310205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6990" w:type="dxa"/>
            <w:vAlign w:val="bottom"/>
          </w:tcPr>
          <w:p w14:paraId="1F273277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Huquq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tarmoqlari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sohalari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E80C49" w14:paraId="516DFFFB" w14:textId="77777777">
        <w:tc>
          <w:tcPr>
            <w:tcW w:w="870" w:type="dxa"/>
            <w:vMerge/>
            <w:vAlign w:val="center"/>
          </w:tcPr>
          <w:p w14:paraId="32F70638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49B6540E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6990" w:type="dxa"/>
            <w:vAlign w:val="bottom"/>
          </w:tcPr>
          <w:p w14:paraId="72C38263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Huquqiy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madaniyat</w:t>
            </w:r>
            <w:proofErr w:type="spellEnd"/>
          </w:p>
        </w:tc>
      </w:tr>
      <w:tr w:rsidR="00E80C49" w14:paraId="7227674D" w14:textId="77777777">
        <w:tc>
          <w:tcPr>
            <w:tcW w:w="870" w:type="dxa"/>
            <w:vMerge/>
            <w:vAlign w:val="center"/>
          </w:tcPr>
          <w:p w14:paraId="04022F4E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62DD851F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6990" w:type="dxa"/>
            <w:vAlign w:val="bottom"/>
          </w:tcPr>
          <w:p w14:paraId="6748E288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Huquqiy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munosabatlar</w:t>
            </w:r>
            <w:proofErr w:type="spellEnd"/>
          </w:p>
        </w:tc>
      </w:tr>
      <w:tr w:rsidR="00E80C49" w14:paraId="00D149D3" w14:textId="77777777">
        <w:tc>
          <w:tcPr>
            <w:tcW w:w="870" w:type="dxa"/>
            <w:vMerge/>
            <w:vAlign w:val="center"/>
          </w:tcPr>
          <w:p w14:paraId="6CB2E463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25F0AE11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6990" w:type="dxa"/>
            <w:vAlign w:val="bottom"/>
          </w:tcPr>
          <w:p w14:paraId="1D527EA5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Huquqiy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xulq-atvor</w:t>
            </w:r>
            <w:proofErr w:type="spellEnd"/>
          </w:p>
        </w:tc>
      </w:tr>
      <w:tr w:rsidR="00E80C49" w14:paraId="61458D77" w14:textId="77777777">
        <w:tc>
          <w:tcPr>
            <w:tcW w:w="870" w:type="dxa"/>
            <w:vMerge/>
            <w:vAlign w:val="center"/>
          </w:tcPr>
          <w:p w14:paraId="7809DADF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2D1E9832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6990" w:type="dxa"/>
            <w:vAlign w:val="bottom"/>
          </w:tcPr>
          <w:p w14:paraId="09C18CDC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Huquqbuzarlik</w:t>
            </w:r>
            <w:proofErr w:type="spellEnd"/>
          </w:p>
        </w:tc>
      </w:tr>
      <w:tr w:rsidR="00E80C49" w14:paraId="4C3607EF" w14:textId="77777777">
        <w:tc>
          <w:tcPr>
            <w:tcW w:w="870" w:type="dxa"/>
            <w:vMerge/>
            <w:vAlign w:val="center"/>
          </w:tcPr>
          <w:p w14:paraId="4450FB40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71C3AB1A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6990" w:type="dxa"/>
            <w:vAlign w:val="bottom"/>
          </w:tcPr>
          <w:p w14:paraId="7A87F103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Yuridik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javobgarlik</w:t>
            </w:r>
            <w:proofErr w:type="spellEnd"/>
          </w:p>
        </w:tc>
      </w:tr>
      <w:tr w:rsidR="00E80C49" w14:paraId="70CAD8C4" w14:textId="77777777">
        <w:trPr>
          <w:trHeight w:val="414"/>
        </w:trPr>
        <w:tc>
          <w:tcPr>
            <w:tcW w:w="870" w:type="dxa"/>
            <w:vMerge/>
            <w:vAlign w:val="center"/>
          </w:tcPr>
          <w:p w14:paraId="4FDB41CD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2978377B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6990" w:type="dxa"/>
          </w:tcPr>
          <w:p w14:paraId="03F533A4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Yuridik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javobgarlikning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oqibatlari</w:t>
            </w:r>
            <w:proofErr w:type="spellEnd"/>
          </w:p>
        </w:tc>
      </w:tr>
      <w:tr w:rsidR="00E80C49" w14:paraId="09ACE1CA" w14:textId="77777777">
        <w:tc>
          <w:tcPr>
            <w:tcW w:w="870" w:type="dxa"/>
            <w:vMerge/>
            <w:vAlign w:val="center"/>
          </w:tcPr>
          <w:p w14:paraId="30EACE44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3AF7D24E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6990" w:type="dxa"/>
            <w:vAlign w:val="bottom"/>
          </w:tcPr>
          <w:p w14:paraId="504BDEBD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Fuqarolik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qonunchiligida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voyaga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yetmaganlarning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huquqlari</w:t>
            </w:r>
            <w:proofErr w:type="spellEnd"/>
          </w:p>
        </w:tc>
      </w:tr>
      <w:tr w:rsidR="00E80C49" w14:paraId="67494879" w14:textId="77777777">
        <w:tc>
          <w:tcPr>
            <w:tcW w:w="870" w:type="dxa"/>
            <w:vMerge/>
            <w:vAlign w:val="center"/>
          </w:tcPr>
          <w:p w14:paraId="485EAFCA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738AB511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6990" w:type="dxa"/>
            <w:vAlign w:val="bottom"/>
          </w:tcPr>
          <w:p w14:paraId="2B514177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Jinoyat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qonunchiligida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voyaga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yetmaganlarning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huquqlari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majburiyatlari</w:t>
            </w:r>
            <w:proofErr w:type="spellEnd"/>
          </w:p>
        </w:tc>
      </w:tr>
      <w:tr w:rsidR="00E80C49" w14:paraId="6DDE5138" w14:textId="77777777">
        <w:tc>
          <w:tcPr>
            <w:tcW w:w="870" w:type="dxa"/>
            <w:vMerge/>
            <w:vAlign w:val="center"/>
          </w:tcPr>
          <w:p w14:paraId="016E266C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79C4B640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6990" w:type="dxa"/>
            <w:vAlign w:val="bottom"/>
          </w:tcPr>
          <w:p w14:paraId="0A90BE39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Oʻzbekiston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Respublikasida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voyaga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yetmaganlarning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javobgarligi</w:t>
            </w:r>
            <w:proofErr w:type="spellEnd"/>
          </w:p>
        </w:tc>
      </w:tr>
      <w:tr w:rsidR="00E80C49" w14:paraId="46EB446D" w14:textId="77777777">
        <w:tc>
          <w:tcPr>
            <w:tcW w:w="870" w:type="dxa"/>
            <w:vMerge/>
            <w:vAlign w:val="center"/>
          </w:tcPr>
          <w:p w14:paraId="04DEBA3F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6F9BC1C0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6990" w:type="dxa"/>
            <w:vAlign w:val="bottom"/>
          </w:tcPr>
          <w:p w14:paraId="4564CBCD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Oila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qonunchiligida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voyaga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yetmaganlarning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majburiyatlari</w:t>
            </w:r>
            <w:proofErr w:type="spellEnd"/>
            <w:proofErr w:type="gramEnd"/>
          </w:p>
        </w:tc>
      </w:tr>
      <w:tr w:rsidR="00E80C49" w14:paraId="12182D8C" w14:textId="77777777">
        <w:tc>
          <w:tcPr>
            <w:tcW w:w="870" w:type="dxa"/>
            <w:vMerge/>
            <w:vAlign w:val="center"/>
          </w:tcPr>
          <w:p w14:paraId="4AACD1FA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63004F7E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6990" w:type="dxa"/>
          </w:tcPr>
          <w:p w14:paraId="1DF66F4A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Mehnat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qonunchiligida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voyaga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yetmaganlarning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huquqlari</w:t>
            </w:r>
            <w:proofErr w:type="spellEnd"/>
          </w:p>
        </w:tc>
      </w:tr>
      <w:tr w:rsidR="00E80C49" w14:paraId="177DDE7F" w14:textId="77777777">
        <w:tc>
          <w:tcPr>
            <w:tcW w:w="10200" w:type="dxa"/>
            <w:gridSpan w:val="3"/>
            <w:vAlign w:val="center"/>
          </w:tcPr>
          <w:p w14:paraId="44980829" w14:textId="77777777" w:rsidR="00E80C49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KONSTITUTSIYAVIY HUQUQ ASOSLARI</w:t>
            </w:r>
          </w:p>
        </w:tc>
      </w:tr>
      <w:tr w:rsidR="00E80C49" w14:paraId="7256C797" w14:textId="77777777">
        <w:tc>
          <w:tcPr>
            <w:tcW w:w="870" w:type="dxa"/>
            <w:vMerge w:val="restart"/>
            <w:vAlign w:val="center"/>
          </w:tcPr>
          <w:p w14:paraId="52CD5A32" w14:textId="3F7A3C37" w:rsidR="00E80C49" w:rsidRDefault="00000000" w:rsidP="009707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14:paraId="2B0A0283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990" w:type="dxa"/>
          </w:tcPr>
          <w:p w14:paraId="3A0F26F8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Konstitutsiya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davlatning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asosiy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qonuni</w:t>
            </w:r>
            <w:proofErr w:type="spellEnd"/>
          </w:p>
        </w:tc>
      </w:tr>
      <w:tr w:rsidR="00E80C49" w14:paraId="7258C2E5" w14:textId="77777777">
        <w:tc>
          <w:tcPr>
            <w:tcW w:w="870" w:type="dxa"/>
            <w:vMerge/>
            <w:vAlign w:val="center"/>
          </w:tcPr>
          <w:p w14:paraId="0633E159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0F58BF9E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990" w:type="dxa"/>
            <w:vAlign w:val="bottom"/>
          </w:tcPr>
          <w:p w14:paraId="5ABBD149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Oʻzbekiston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Respublikasi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Konstitutsiyasining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qabul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qilinishi</w:t>
            </w:r>
            <w:proofErr w:type="spellEnd"/>
          </w:p>
        </w:tc>
      </w:tr>
      <w:tr w:rsidR="00E80C49" w14:paraId="62C993A1" w14:textId="77777777">
        <w:tc>
          <w:tcPr>
            <w:tcW w:w="870" w:type="dxa"/>
            <w:vMerge/>
            <w:vAlign w:val="center"/>
          </w:tcPr>
          <w:p w14:paraId="5239C22D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CDB2346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990" w:type="dxa"/>
          </w:tcPr>
          <w:p w14:paraId="4DE4EF9F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Huquqiy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davlatda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Konstitutsiyaning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oʻrni</w:t>
            </w:r>
            <w:proofErr w:type="spellEnd"/>
          </w:p>
        </w:tc>
      </w:tr>
      <w:tr w:rsidR="00E80C49" w14:paraId="3D69F226" w14:textId="77777777">
        <w:tc>
          <w:tcPr>
            <w:tcW w:w="870" w:type="dxa"/>
            <w:vMerge/>
            <w:vAlign w:val="center"/>
          </w:tcPr>
          <w:p w14:paraId="6A3184C4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8BF4805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990" w:type="dxa"/>
          </w:tcPr>
          <w:p w14:paraId="2D3AA21D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Konstitutsiyaning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asosiy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prinsiplari</w:t>
            </w:r>
            <w:proofErr w:type="spellEnd"/>
            <w:proofErr w:type="gramEnd"/>
          </w:p>
        </w:tc>
      </w:tr>
      <w:tr w:rsidR="00E80C49" w14:paraId="1AFC95ED" w14:textId="77777777">
        <w:tc>
          <w:tcPr>
            <w:tcW w:w="870" w:type="dxa"/>
            <w:vMerge/>
            <w:vAlign w:val="center"/>
          </w:tcPr>
          <w:p w14:paraId="247B7DD0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30965E85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990" w:type="dxa"/>
          </w:tcPr>
          <w:p w14:paraId="13B4D283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Inson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fuqaroning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asosiy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huquqlari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erkinliklari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burchlari</w:t>
            </w:r>
            <w:proofErr w:type="spellEnd"/>
          </w:p>
        </w:tc>
      </w:tr>
      <w:tr w:rsidR="00E80C49" w14:paraId="268B5FB6" w14:textId="77777777">
        <w:tc>
          <w:tcPr>
            <w:tcW w:w="870" w:type="dxa"/>
            <w:vMerge/>
            <w:vAlign w:val="center"/>
          </w:tcPr>
          <w:p w14:paraId="671070A0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CBD878F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990" w:type="dxa"/>
          </w:tcPr>
          <w:p w14:paraId="0E066633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Fuqarolik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jamiyati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asoslari</w:t>
            </w:r>
            <w:proofErr w:type="spellEnd"/>
          </w:p>
        </w:tc>
      </w:tr>
      <w:tr w:rsidR="00E80C49" w14:paraId="5A065184" w14:textId="77777777">
        <w:tc>
          <w:tcPr>
            <w:tcW w:w="870" w:type="dxa"/>
            <w:vMerge/>
            <w:vAlign w:val="center"/>
          </w:tcPr>
          <w:p w14:paraId="4BE390E6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43AA1D7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6990" w:type="dxa"/>
          </w:tcPr>
          <w:p w14:paraId="085FB097" w14:textId="77777777" w:rsidR="00E80C49" w:rsidRDefault="00000000">
            <w:pPr>
              <w:tabs>
                <w:tab w:val="left" w:pos="1695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Ma’muriy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hududiy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davlat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tuzilishi</w:t>
            </w:r>
            <w:proofErr w:type="spellEnd"/>
          </w:p>
        </w:tc>
      </w:tr>
      <w:tr w:rsidR="00E80C49" w14:paraId="60A45C09" w14:textId="77777777">
        <w:tc>
          <w:tcPr>
            <w:tcW w:w="870" w:type="dxa"/>
            <w:vMerge/>
            <w:vAlign w:val="center"/>
          </w:tcPr>
          <w:p w14:paraId="3F722BCA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A06C15F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6990" w:type="dxa"/>
          </w:tcPr>
          <w:p w14:paraId="10351CF3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Davlat </w:t>
            </w:r>
            <w:proofErr w:type="spellStart"/>
            <w:r>
              <w:rPr>
                <w:sz w:val="28"/>
                <w:szCs w:val="28"/>
              </w:rPr>
              <w:t>hokimiyatining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tashkil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etilishi</w:t>
            </w:r>
            <w:proofErr w:type="spellEnd"/>
          </w:p>
        </w:tc>
      </w:tr>
      <w:tr w:rsidR="00E80C49" w14:paraId="220E724D" w14:textId="77777777">
        <w:tc>
          <w:tcPr>
            <w:tcW w:w="870" w:type="dxa"/>
            <w:vMerge/>
            <w:vAlign w:val="center"/>
          </w:tcPr>
          <w:p w14:paraId="1C6BA33B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6861DFBB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6990" w:type="dxa"/>
          </w:tcPr>
          <w:p w14:paraId="0DD0E5D9" w14:textId="77777777" w:rsidR="00E80C49" w:rsidRDefault="00000000">
            <w:pPr>
              <w:tabs>
                <w:tab w:val="left" w:pos="2055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Konstitutsiyani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o‘</w:t>
            </w:r>
            <w:proofErr w:type="gramEnd"/>
            <w:r>
              <w:rPr>
                <w:sz w:val="28"/>
                <w:szCs w:val="28"/>
              </w:rPr>
              <w:t>zgartirish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tartibi</w:t>
            </w:r>
            <w:proofErr w:type="spellEnd"/>
          </w:p>
        </w:tc>
      </w:tr>
      <w:tr w:rsidR="00E80C49" w14:paraId="04D731C9" w14:textId="77777777">
        <w:tc>
          <w:tcPr>
            <w:tcW w:w="10200" w:type="dxa"/>
            <w:gridSpan w:val="3"/>
            <w:vAlign w:val="center"/>
          </w:tcPr>
          <w:p w14:paraId="1F43BDDB" w14:textId="77777777" w:rsidR="00E80C49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3.XALQARO HUQUQ ASOSLARI</w:t>
            </w:r>
          </w:p>
        </w:tc>
      </w:tr>
      <w:tr w:rsidR="00E80C49" w14:paraId="10909380" w14:textId="77777777">
        <w:tc>
          <w:tcPr>
            <w:tcW w:w="870" w:type="dxa"/>
            <w:vMerge w:val="restart"/>
            <w:vAlign w:val="center"/>
          </w:tcPr>
          <w:p w14:paraId="4E9D9A79" w14:textId="4F64E551" w:rsidR="00E80C49" w:rsidRDefault="00000000" w:rsidP="009707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0" w:type="dxa"/>
            <w:vAlign w:val="center"/>
          </w:tcPr>
          <w:p w14:paraId="0F3C057A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990" w:type="dxa"/>
          </w:tcPr>
          <w:p w14:paraId="0CAAD3EB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Xalqaro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hamjamiyatning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vujudga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kelishi</w:t>
            </w:r>
            <w:proofErr w:type="spellEnd"/>
          </w:p>
        </w:tc>
      </w:tr>
      <w:tr w:rsidR="00E80C49" w14:paraId="627C31F9" w14:textId="77777777">
        <w:tc>
          <w:tcPr>
            <w:tcW w:w="870" w:type="dxa"/>
            <w:vMerge/>
            <w:vAlign w:val="center"/>
          </w:tcPr>
          <w:p w14:paraId="157740A9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AF85EDA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990" w:type="dxa"/>
          </w:tcPr>
          <w:p w14:paraId="455B814D" w14:textId="77777777" w:rsidR="00E80C49" w:rsidRDefault="00000000">
            <w:pPr>
              <w:tabs>
                <w:tab w:val="left" w:pos="4140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Xalqaro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</w:t>
            </w:r>
            <w:proofErr w:type="spellEnd"/>
          </w:p>
        </w:tc>
      </w:tr>
      <w:tr w:rsidR="00E80C49" w14:paraId="67725572" w14:textId="77777777">
        <w:tc>
          <w:tcPr>
            <w:tcW w:w="870" w:type="dxa"/>
            <w:vMerge/>
            <w:vAlign w:val="center"/>
          </w:tcPr>
          <w:p w14:paraId="519616D7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5F719D7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990" w:type="dxa"/>
          </w:tcPr>
          <w:p w14:paraId="73A6F783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Birlashgan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Millatlar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Tashkiloti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bilan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hamkorlik</w:t>
            </w:r>
            <w:proofErr w:type="spellEnd"/>
          </w:p>
        </w:tc>
      </w:tr>
      <w:tr w:rsidR="00E80C49" w14:paraId="18A19B8C" w14:textId="77777777">
        <w:tc>
          <w:tcPr>
            <w:tcW w:w="870" w:type="dxa"/>
            <w:vMerge/>
            <w:vAlign w:val="center"/>
          </w:tcPr>
          <w:p w14:paraId="2844F62B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8A49DD8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990" w:type="dxa"/>
          </w:tcPr>
          <w:p w14:paraId="5E485995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Birlashgan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Millatlar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Tashkilotining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organlari</w:t>
            </w:r>
            <w:proofErr w:type="spellEnd"/>
          </w:p>
        </w:tc>
      </w:tr>
      <w:tr w:rsidR="00E80C49" w14:paraId="50F5F432" w14:textId="77777777">
        <w:tc>
          <w:tcPr>
            <w:tcW w:w="870" w:type="dxa"/>
            <w:vMerge/>
            <w:vAlign w:val="center"/>
          </w:tcPr>
          <w:p w14:paraId="0AD90B5A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39525BB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990" w:type="dxa"/>
          </w:tcPr>
          <w:p w14:paraId="4BD54CF3" w14:textId="77777777" w:rsidR="00E80C49" w:rsidRDefault="00000000">
            <w:pPr>
              <w:tabs>
                <w:tab w:val="left" w:pos="1785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Oʻzbekistonning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xalqaro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hamjamiyatdagi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oʻrni</w:t>
            </w:r>
            <w:proofErr w:type="spellEnd"/>
          </w:p>
        </w:tc>
      </w:tr>
      <w:tr w:rsidR="00E80C49" w14:paraId="795DD014" w14:textId="77777777">
        <w:tc>
          <w:tcPr>
            <w:tcW w:w="870" w:type="dxa"/>
            <w:vMerge/>
            <w:vAlign w:val="center"/>
          </w:tcPr>
          <w:p w14:paraId="06A60DEA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2B708521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6990" w:type="dxa"/>
          </w:tcPr>
          <w:p w14:paraId="16B00288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Oʻzbekiston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Respublikasi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fuqaroligi</w:t>
            </w:r>
            <w:proofErr w:type="spellEnd"/>
          </w:p>
        </w:tc>
      </w:tr>
      <w:tr w:rsidR="00E80C49" w14:paraId="38016CE4" w14:textId="77777777">
        <w:tc>
          <w:tcPr>
            <w:tcW w:w="870" w:type="dxa"/>
            <w:vMerge/>
            <w:vAlign w:val="center"/>
          </w:tcPr>
          <w:p w14:paraId="1F0483B5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B3D74B9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6990" w:type="dxa"/>
          </w:tcPr>
          <w:p w14:paraId="4FB39900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Oʻzbekistonda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mahalliy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aholi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elliklar</w:t>
            </w:r>
            <w:proofErr w:type="spellEnd"/>
          </w:p>
        </w:tc>
      </w:tr>
      <w:tr w:rsidR="00E80C49" w14:paraId="100B8D87" w14:textId="77777777">
        <w:tc>
          <w:tcPr>
            <w:tcW w:w="10200" w:type="dxa"/>
            <w:gridSpan w:val="3"/>
            <w:vAlign w:val="center"/>
          </w:tcPr>
          <w:p w14:paraId="29BB4324" w14:textId="77777777" w:rsidR="00E80C49" w:rsidRDefault="00000000" w:rsidP="009707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MA’MURIY </w:t>
            </w:r>
            <w:proofErr w:type="gramStart"/>
            <w:r>
              <w:rPr>
                <w:b/>
                <w:sz w:val="28"/>
                <w:szCs w:val="28"/>
              </w:rPr>
              <w:t>HUQUQ  VA</w:t>
            </w:r>
            <w:proofErr w:type="gramEnd"/>
            <w:r>
              <w:rPr>
                <w:b/>
                <w:sz w:val="28"/>
                <w:szCs w:val="28"/>
              </w:rPr>
              <w:t xml:space="preserve"> MA’MURIY JAVOBGARLIK ASOSLARI</w:t>
            </w:r>
          </w:p>
        </w:tc>
      </w:tr>
      <w:tr w:rsidR="00E80C49" w14:paraId="379D073A" w14:textId="77777777">
        <w:tc>
          <w:tcPr>
            <w:tcW w:w="870" w:type="dxa"/>
            <w:vMerge w:val="restart"/>
            <w:vAlign w:val="center"/>
          </w:tcPr>
          <w:p w14:paraId="26413888" w14:textId="6CBE3E5F" w:rsidR="00E80C49" w:rsidRDefault="00000000" w:rsidP="009707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40" w:type="dxa"/>
            <w:vAlign w:val="bottom"/>
          </w:tcPr>
          <w:p w14:paraId="2F226DA2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990" w:type="dxa"/>
            <w:vAlign w:val="bottom"/>
          </w:tcPr>
          <w:p w14:paraId="56D4AA7B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O‘</w:t>
            </w:r>
            <w:proofErr w:type="gramEnd"/>
            <w:r>
              <w:rPr>
                <w:sz w:val="28"/>
                <w:szCs w:val="28"/>
              </w:rPr>
              <w:t>zbekiston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Respublikasida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ma’muriy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</w:t>
            </w:r>
            <w:proofErr w:type="spellEnd"/>
          </w:p>
        </w:tc>
      </w:tr>
      <w:tr w:rsidR="00E80C49" w14:paraId="36E0CBDD" w14:textId="77777777">
        <w:tc>
          <w:tcPr>
            <w:tcW w:w="870" w:type="dxa"/>
            <w:vMerge/>
            <w:vAlign w:val="center"/>
          </w:tcPr>
          <w:p w14:paraId="1E2B0E0B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74C68AE5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990" w:type="dxa"/>
          </w:tcPr>
          <w:p w14:paraId="7FCB574B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Ma’muriy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huquqbuzarlik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ma’muriy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javobgarlik</w:t>
            </w:r>
            <w:proofErr w:type="spellEnd"/>
          </w:p>
        </w:tc>
      </w:tr>
      <w:tr w:rsidR="00E80C49" w14:paraId="1E9A43CC" w14:textId="77777777">
        <w:tc>
          <w:tcPr>
            <w:tcW w:w="870" w:type="dxa"/>
            <w:vMerge/>
            <w:vAlign w:val="center"/>
          </w:tcPr>
          <w:p w14:paraId="68F99B40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4AC5C868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990" w:type="dxa"/>
            <w:vAlign w:val="bottom"/>
          </w:tcPr>
          <w:p w14:paraId="20A615AD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Ma’muriy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jazo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turlari</w:t>
            </w:r>
            <w:proofErr w:type="spellEnd"/>
          </w:p>
        </w:tc>
      </w:tr>
      <w:tr w:rsidR="00E80C49" w14:paraId="522CC46F" w14:textId="77777777">
        <w:tc>
          <w:tcPr>
            <w:tcW w:w="10200" w:type="dxa"/>
            <w:gridSpan w:val="3"/>
            <w:vAlign w:val="center"/>
          </w:tcPr>
          <w:p w14:paraId="1F27BA8F" w14:textId="77777777" w:rsidR="00E80C49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FUQAROLIK HUQUQI ASOSLARI</w:t>
            </w:r>
          </w:p>
        </w:tc>
      </w:tr>
      <w:tr w:rsidR="00E80C49" w14:paraId="6FC29E72" w14:textId="77777777">
        <w:tc>
          <w:tcPr>
            <w:tcW w:w="870" w:type="dxa"/>
            <w:vMerge w:val="restart"/>
            <w:vAlign w:val="center"/>
          </w:tcPr>
          <w:p w14:paraId="1A78B0EA" w14:textId="596BBC92" w:rsidR="00E80C49" w:rsidRDefault="00000000" w:rsidP="009707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0" w:type="dxa"/>
            <w:vAlign w:val="bottom"/>
          </w:tcPr>
          <w:p w14:paraId="2327CBA3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990" w:type="dxa"/>
            <w:vAlign w:val="center"/>
          </w:tcPr>
          <w:p w14:paraId="48BC02C2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Fuqarolik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asoslari</w:t>
            </w:r>
            <w:proofErr w:type="spellEnd"/>
          </w:p>
        </w:tc>
      </w:tr>
      <w:tr w:rsidR="00E80C49" w14:paraId="7016C1F8" w14:textId="77777777">
        <w:tc>
          <w:tcPr>
            <w:tcW w:w="870" w:type="dxa"/>
            <w:vMerge/>
            <w:vAlign w:val="center"/>
          </w:tcPr>
          <w:p w14:paraId="184570AE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3B008107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6990" w:type="dxa"/>
            <w:vAlign w:val="center"/>
          </w:tcPr>
          <w:p w14:paraId="1D62BDC4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Fuqarolik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huquqiy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munosabat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subyektlari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obyektlari</w:t>
            </w:r>
            <w:proofErr w:type="spellEnd"/>
          </w:p>
        </w:tc>
      </w:tr>
      <w:tr w:rsidR="00E80C49" w14:paraId="6E7A0887" w14:textId="77777777">
        <w:tc>
          <w:tcPr>
            <w:tcW w:w="870" w:type="dxa"/>
            <w:vMerge/>
            <w:vAlign w:val="center"/>
          </w:tcPr>
          <w:p w14:paraId="341C4905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3C2A1D75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6990" w:type="dxa"/>
            <w:vAlign w:val="bottom"/>
          </w:tcPr>
          <w:p w14:paraId="36B8E6C6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Mulkiy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nomulkiy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munosabatlar</w:t>
            </w:r>
            <w:proofErr w:type="spellEnd"/>
          </w:p>
        </w:tc>
      </w:tr>
      <w:tr w:rsidR="00E80C49" w14:paraId="60D4842E" w14:textId="77777777">
        <w:tc>
          <w:tcPr>
            <w:tcW w:w="870" w:type="dxa"/>
            <w:vMerge/>
            <w:vAlign w:val="center"/>
          </w:tcPr>
          <w:p w14:paraId="5AA611A3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2FFF77F4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6990" w:type="dxa"/>
            <w:vAlign w:val="bottom"/>
          </w:tcPr>
          <w:p w14:paraId="76A98808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Majburiyatlar</w:t>
            </w:r>
            <w:proofErr w:type="spellEnd"/>
          </w:p>
        </w:tc>
      </w:tr>
      <w:tr w:rsidR="00E80C49" w14:paraId="60DA15D8" w14:textId="77777777">
        <w:tc>
          <w:tcPr>
            <w:tcW w:w="870" w:type="dxa"/>
            <w:vMerge/>
            <w:vAlign w:val="center"/>
          </w:tcPr>
          <w:p w14:paraId="53DFBA7E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49024F30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6990" w:type="dxa"/>
            <w:vAlign w:val="bottom"/>
          </w:tcPr>
          <w:p w14:paraId="78A4AEFD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Majburiyatlarning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turlari</w:t>
            </w:r>
            <w:proofErr w:type="spellEnd"/>
          </w:p>
        </w:tc>
      </w:tr>
      <w:tr w:rsidR="00E80C49" w14:paraId="39F9904D" w14:textId="77777777">
        <w:tc>
          <w:tcPr>
            <w:tcW w:w="870" w:type="dxa"/>
            <w:vMerge/>
            <w:vAlign w:val="center"/>
          </w:tcPr>
          <w:p w14:paraId="2984FC14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6DC7415D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6990" w:type="dxa"/>
          </w:tcPr>
          <w:p w14:paraId="10236C2C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Iste’molchilar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huquqlari</w:t>
            </w:r>
            <w:proofErr w:type="spellEnd"/>
          </w:p>
        </w:tc>
      </w:tr>
      <w:tr w:rsidR="00E80C49" w14:paraId="226FA594" w14:textId="77777777">
        <w:tc>
          <w:tcPr>
            <w:tcW w:w="870" w:type="dxa"/>
            <w:vMerge/>
            <w:vAlign w:val="center"/>
          </w:tcPr>
          <w:p w14:paraId="3621BC48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4740D59F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6990" w:type="dxa"/>
            <w:vAlign w:val="bottom"/>
          </w:tcPr>
          <w:p w14:paraId="1D5008D5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Intellektual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mulk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huquqi</w:t>
            </w:r>
            <w:proofErr w:type="spellEnd"/>
          </w:p>
        </w:tc>
      </w:tr>
      <w:tr w:rsidR="00E80C49" w14:paraId="0B1C71C8" w14:textId="77777777">
        <w:tc>
          <w:tcPr>
            <w:tcW w:w="870" w:type="dxa"/>
            <w:vMerge/>
            <w:vAlign w:val="center"/>
          </w:tcPr>
          <w:p w14:paraId="302FDC35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371FB4FF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6990" w:type="dxa"/>
            <w:vAlign w:val="bottom"/>
          </w:tcPr>
          <w:p w14:paraId="566F6903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Vorislik</w:t>
            </w:r>
            <w:proofErr w:type="spellEnd"/>
          </w:p>
        </w:tc>
      </w:tr>
      <w:tr w:rsidR="00E80C49" w14:paraId="1BE26544" w14:textId="77777777">
        <w:tc>
          <w:tcPr>
            <w:tcW w:w="870" w:type="dxa"/>
            <w:vMerge/>
            <w:vAlign w:val="center"/>
          </w:tcPr>
          <w:p w14:paraId="5D45C964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594BE2F5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6990" w:type="dxa"/>
            <w:vAlign w:val="bottom"/>
          </w:tcPr>
          <w:p w14:paraId="4F4EC4D8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Shartnoma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bitimlar</w:t>
            </w:r>
            <w:proofErr w:type="spellEnd"/>
          </w:p>
        </w:tc>
      </w:tr>
      <w:tr w:rsidR="00E80C49" w14:paraId="28136F83" w14:textId="77777777">
        <w:tc>
          <w:tcPr>
            <w:tcW w:w="870" w:type="dxa"/>
            <w:vMerge/>
            <w:vAlign w:val="center"/>
          </w:tcPr>
          <w:p w14:paraId="5753B087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40A8082E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6990" w:type="dxa"/>
            <w:vAlign w:val="center"/>
          </w:tcPr>
          <w:p w14:paraId="094E9E16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Fuqarolik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ishining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sudda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ko‘</w:t>
            </w:r>
            <w:proofErr w:type="gramEnd"/>
            <w:r>
              <w:rPr>
                <w:sz w:val="28"/>
                <w:szCs w:val="28"/>
              </w:rPr>
              <w:t>rib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chiqilishi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bosqichlari</w:t>
            </w:r>
            <w:proofErr w:type="spellEnd"/>
          </w:p>
        </w:tc>
      </w:tr>
      <w:tr w:rsidR="00E80C49" w14:paraId="645C3D71" w14:textId="77777777">
        <w:tc>
          <w:tcPr>
            <w:tcW w:w="10200" w:type="dxa"/>
            <w:gridSpan w:val="3"/>
            <w:vAlign w:val="bottom"/>
          </w:tcPr>
          <w:p w14:paraId="0CA9ACF0" w14:textId="77777777" w:rsidR="00E80C49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MEHNAT HUQUQI ASOSLARI</w:t>
            </w:r>
          </w:p>
        </w:tc>
      </w:tr>
      <w:tr w:rsidR="00E80C49" w14:paraId="1C5E05AA" w14:textId="77777777">
        <w:tc>
          <w:tcPr>
            <w:tcW w:w="870" w:type="dxa"/>
            <w:vMerge w:val="restart"/>
            <w:vAlign w:val="center"/>
          </w:tcPr>
          <w:p w14:paraId="41ADF21D" w14:textId="152E02D6" w:rsidR="00E80C49" w:rsidRDefault="00000000" w:rsidP="009707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40" w:type="dxa"/>
            <w:vAlign w:val="bottom"/>
          </w:tcPr>
          <w:p w14:paraId="492E291D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6990" w:type="dxa"/>
            <w:vAlign w:val="bottom"/>
          </w:tcPr>
          <w:p w14:paraId="0AEC0A91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Mehnatga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oid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munosabatlar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Aholini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ishga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joylashtirish</w:t>
            </w:r>
            <w:proofErr w:type="spellEnd"/>
          </w:p>
        </w:tc>
      </w:tr>
      <w:tr w:rsidR="00E80C49" w14:paraId="420967E1" w14:textId="77777777">
        <w:tc>
          <w:tcPr>
            <w:tcW w:w="870" w:type="dxa"/>
            <w:vMerge/>
            <w:vAlign w:val="center"/>
          </w:tcPr>
          <w:p w14:paraId="5E0C0BF2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0F331DCE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6990" w:type="dxa"/>
            <w:vAlign w:val="bottom"/>
          </w:tcPr>
          <w:p w14:paraId="370B27FA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Ishga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qabul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qilish</w:t>
            </w:r>
            <w:proofErr w:type="spellEnd"/>
          </w:p>
        </w:tc>
      </w:tr>
      <w:tr w:rsidR="00E80C49" w14:paraId="26980921" w14:textId="77777777">
        <w:tc>
          <w:tcPr>
            <w:tcW w:w="870" w:type="dxa"/>
            <w:vMerge/>
            <w:vAlign w:val="center"/>
          </w:tcPr>
          <w:p w14:paraId="7DE2F634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070C366F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6990" w:type="dxa"/>
            <w:vAlign w:val="bottom"/>
          </w:tcPr>
          <w:p w14:paraId="7A90F871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Mehnatni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muhofaza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qilish</w:t>
            </w:r>
            <w:proofErr w:type="spellEnd"/>
          </w:p>
        </w:tc>
      </w:tr>
      <w:tr w:rsidR="00E80C49" w14:paraId="13B269FE" w14:textId="77777777">
        <w:tc>
          <w:tcPr>
            <w:tcW w:w="870" w:type="dxa"/>
            <w:vMerge/>
            <w:vAlign w:val="center"/>
          </w:tcPr>
          <w:p w14:paraId="31A2F70E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53EC932D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6990" w:type="dxa"/>
            <w:vAlign w:val="bottom"/>
          </w:tcPr>
          <w:p w14:paraId="35D6FCF1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Ishga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qabul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qilinayotganda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hujjatlarni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rasmiylashtirish</w:t>
            </w:r>
            <w:proofErr w:type="spellEnd"/>
          </w:p>
        </w:tc>
      </w:tr>
      <w:tr w:rsidR="00E80C49" w14:paraId="3F719D40" w14:textId="77777777">
        <w:tc>
          <w:tcPr>
            <w:tcW w:w="870" w:type="dxa"/>
            <w:vMerge/>
            <w:vAlign w:val="center"/>
          </w:tcPr>
          <w:p w14:paraId="3E98F0D8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0C5C5175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6990" w:type="dxa"/>
            <w:vAlign w:val="bottom"/>
          </w:tcPr>
          <w:p w14:paraId="4CADB7D1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Mehnatga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haq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to‘</w:t>
            </w:r>
            <w:proofErr w:type="gramEnd"/>
            <w:r>
              <w:rPr>
                <w:sz w:val="28"/>
                <w:szCs w:val="28"/>
              </w:rPr>
              <w:t>lash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Intizomiy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moddiy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javobgarlik</w:t>
            </w:r>
            <w:proofErr w:type="spellEnd"/>
          </w:p>
        </w:tc>
      </w:tr>
      <w:tr w:rsidR="00E80C49" w14:paraId="76EB78D9" w14:textId="77777777">
        <w:tc>
          <w:tcPr>
            <w:tcW w:w="870" w:type="dxa"/>
            <w:vMerge/>
            <w:vAlign w:val="center"/>
          </w:tcPr>
          <w:p w14:paraId="04AA6F4E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97CA8A7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6990" w:type="dxa"/>
            <w:vAlign w:val="bottom"/>
          </w:tcPr>
          <w:p w14:paraId="5E5ED3AD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Ish </w:t>
            </w:r>
            <w:proofErr w:type="spellStart"/>
            <w:r>
              <w:rPr>
                <w:sz w:val="28"/>
                <w:szCs w:val="28"/>
              </w:rPr>
              <w:t>vaqti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dam </w:t>
            </w:r>
            <w:proofErr w:type="spellStart"/>
            <w:r>
              <w:rPr>
                <w:sz w:val="28"/>
                <w:szCs w:val="28"/>
              </w:rPr>
              <w:t>olish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vaqti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Mehnat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shartnomasini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o‘</w:t>
            </w:r>
            <w:proofErr w:type="gramEnd"/>
            <w:r>
              <w:rPr>
                <w:sz w:val="28"/>
                <w:szCs w:val="28"/>
              </w:rPr>
              <w:t>zgartirish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bekor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qilish</w:t>
            </w:r>
            <w:proofErr w:type="spellEnd"/>
          </w:p>
        </w:tc>
      </w:tr>
      <w:tr w:rsidR="00E80C49" w14:paraId="478E6F68" w14:textId="77777777">
        <w:tc>
          <w:tcPr>
            <w:tcW w:w="870" w:type="dxa"/>
            <w:vMerge/>
            <w:vAlign w:val="center"/>
          </w:tcPr>
          <w:p w14:paraId="42881757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9F43DD8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6990" w:type="dxa"/>
            <w:vAlign w:val="bottom"/>
          </w:tcPr>
          <w:p w14:paraId="29F56E1F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Ayrim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toifadagi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xodimlar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mehnatini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tartibga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solish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Mehnat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muhofazasi</w:t>
            </w:r>
            <w:proofErr w:type="spellEnd"/>
          </w:p>
        </w:tc>
      </w:tr>
      <w:tr w:rsidR="00E80C49" w14:paraId="053F6EE2" w14:textId="77777777">
        <w:tc>
          <w:tcPr>
            <w:tcW w:w="870" w:type="dxa"/>
            <w:vMerge/>
            <w:vAlign w:val="center"/>
          </w:tcPr>
          <w:p w14:paraId="3E54C1F2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54A14099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6990" w:type="dxa"/>
            <w:vAlign w:val="bottom"/>
          </w:tcPr>
          <w:p w14:paraId="493805B3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Mehnat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nizolari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ularni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etish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tartibi</w:t>
            </w:r>
            <w:proofErr w:type="spellEnd"/>
          </w:p>
        </w:tc>
      </w:tr>
      <w:tr w:rsidR="00E80C49" w14:paraId="6C3A8C0B" w14:textId="77777777">
        <w:tc>
          <w:tcPr>
            <w:tcW w:w="10200" w:type="dxa"/>
            <w:gridSpan w:val="3"/>
            <w:vAlign w:val="bottom"/>
          </w:tcPr>
          <w:p w14:paraId="6D8D992F" w14:textId="77777777" w:rsidR="00E80C49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OILA HUQUQI ASOSLARI</w:t>
            </w:r>
          </w:p>
        </w:tc>
      </w:tr>
      <w:tr w:rsidR="00E80C49" w14:paraId="5AFD4E20" w14:textId="77777777">
        <w:tc>
          <w:tcPr>
            <w:tcW w:w="870" w:type="dxa"/>
            <w:vMerge w:val="restart"/>
            <w:vAlign w:val="center"/>
          </w:tcPr>
          <w:p w14:paraId="1D1B7876" w14:textId="212F7E65" w:rsidR="00E80C49" w:rsidRDefault="00000000" w:rsidP="009707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40" w:type="dxa"/>
            <w:vAlign w:val="bottom"/>
          </w:tcPr>
          <w:p w14:paraId="41E90116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6990" w:type="dxa"/>
            <w:vAlign w:val="bottom"/>
          </w:tcPr>
          <w:p w14:paraId="22DB8801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Jamiyatda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oilaning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oʻrni</w:t>
            </w:r>
            <w:proofErr w:type="spellEnd"/>
          </w:p>
        </w:tc>
      </w:tr>
      <w:tr w:rsidR="00E80C49" w14:paraId="5BFE88BD" w14:textId="77777777">
        <w:tc>
          <w:tcPr>
            <w:tcW w:w="870" w:type="dxa"/>
            <w:vMerge/>
            <w:vAlign w:val="center"/>
          </w:tcPr>
          <w:p w14:paraId="42AB1191" w14:textId="77777777" w:rsidR="00E80C49" w:rsidRDefault="00E80C49" w:rsidP="009707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37CDCFC1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6990" w:type="dxa"/>
            <w:vAlign w:val="center"/>
          </w:tcPr>
          <w:p w14:paraId="6DA7DE0D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Nikoh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uni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tuzish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tugatish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asoslari</w:t>
            </w:r>
            <w:proofErr w:type="spellEnd"/>
          </w:p>
        </w:tc>
      </w:tr>
      <w:tr w:rsidR="00E80C49" w14:paraId="626D1BAF" w14:textId="77777777">
        <w:tc>
          <w:tcPr>
            <w:tcW w:w="870" w:type="dxa"/>
            <w:vMerge/>
            <w:vAlign w:val="center"/>
          </w:tcPr>
          <w:p w14:paraId="4ED0A9C7" w14:textId="77777777" w:rsidR="00E80C49" w:rsidRDefault="00E80C49" w:rsidP="009707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360E1F72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6990" w:type="dxa"/>
            <w:vAlign w:val="bottom"/>
          </w:tcPr>
          <w:p w14:paraId="56D91E52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Er-</w:t>
            </w:r>
            <w:proofErr w:type="spellStart"/>
            <w:r>
              <w:rPr>
                <w:sz w:val="28"/>
                <w:szCs w:val="28"/>
              </w:rPr>
              <w:t>xotinning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shaxsiy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majburiyatlari</w:t>
            </w:r>
            <w:proofErr w:type="spellEnd"/>
          </w:p>
        </w:tc>
      </w:tr>
      <w:tr w:rsidR="00E80C49" w14:paraId="3443B211" w14:textId="77777777">
        <w:tc>
          <w:tcPr>
            <w:tcW w:w="870" w:type="dxa"/>
            <w:vMerge/>
            <w:vAlign w:val="center"/>
          </w:tcPr>
          <w:p w14:paraId="0ECBF7FF" w14:textId="77777777" w:rsidR="00E80C49" w:rsidRDefault="00E80C49" w:rsidP="009707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41F5A8EF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6990" w:type="dxa"/>
            <w:vAlign w:val="bottom"/>
          </w:tcPr>
          <w:p w14:paraId="085EB49D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Er-</w:t>
            </w:r>
            <w:proofErr w:type="spellStart"/>
            <w:r>
              <w:rPr>
                <w:sz w:val="28"/>
                <w:szCs w:val="28"/>
              </w:rPr>
              <w:t>xotinning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mulkiy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majburiyatlari</w:t>
            </w:r>
            <w:proofErr w:type="spellEnd"/>
          </w:p>
        </w:tc>
      </w:tr>
      <w:tr w:rsidR="00E80C49" w14:paraId="1C2AFFF5" w14:textId="77777777">
        <w:tc>
          <w:tcPr>
            <w:tcW w:w="870" w:type="dxa"/>
            <w:vMerge/>
            <w:vAlign w:val="center"/>
          </w:tcPr>
          <w:p w14:paraId="24131782" w14:textId="77777777" w:rsidR="00E80C49" w:rsidRDefault="00E80C49" w:rsidP="009707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0B79AE32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6990" w:type="dxa"/>
            <w:vAlign w:val="bottom"/>
          </w:tcPr>
          <w:p w14:paraId="561C7114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xotin</w:t>
            </w:r>
            <w:proofErr w:type="spellEnd"/>
            <w:r>
              <w:rPr>
                <w:sz w:val="28"/>
                <w:szCs w:val="28"/>
              </w:rPr>
              <w:t xml:space="preserve"> mol-</w:t>
            </w:r>
            <w:proofErr w:type="spellStart"/>
            <w:r>
              <w:rPr>
                <w:sz w:val="28"/>
                <w:szCs w:val="28"/>
              </w:rPr>
              <w:t>mulkining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shartnomaviy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tartibi</w:t>
            </w:r>
            <w:proofErr w:type="spellEnd"/>
          </w:p>
        </w:tc>
      </w:tr>
      <w:tr w:rsidR="00E80C49" w14:paraId="2991461F" w14:textId="77777777">
        <w:tc>
          <w:tcPr>
            <w:tcW w:w="870" w:type="dxa"/>
            <w:vMerge/>
            <w:vAlign w:val="center"/>
          </w:tcPr>
          <w:p w14:paraId="38AA1EDD" w14:textId="77777777" w:rsidR="00E80C49" w:rsidRDefault="00E80C49" w:rsidP="009707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716EDB59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6990" w:type="dxa"/>
            <w:vAlign w:val="bottom"/>
          </w:tcPr>
          <w:p w14:paraId="44E1E815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Ota-</w:t>
            </w:r>
            <w:proofErr w:type="spellStart"/>
            <w:r>
              <w:rPr>
                <w:sz w:val="28"/>
                <w:szCs w:val="28"/>
              </w:rPr>
              <w:t>ona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hamda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bolalarning</w:t>
            </w:r>
            <w:proofErr w:type="spellEnd"/>
            <w:r>
              <w:rPr>
                <w:sz w:val="28"/>
                <w:szCs w:val="28"/>
              </w:rPr>
              <w:t xml:space="preserve"> aliment </w:t>
            </w:r>
            <w:proofErr w:type="spellStart"/>
            <w:r>
              <w:rPr>
                <w:sz w:val="28"/>
                <w:szCs w:val="28"/>
              </w:rPr>
              <w:t>huquqi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majburiyatlari</w:t>
            </w:r>
            <w:proofErr w:type="spellEnd"/>
          </w:p>
        </w:tc>
      </w:tr>
      <w:tr w:rsidR="00E80C49" w14:paraId="243DD010" w14:textId="77777777">
        <w:tc>
          <w:tcPr>
            <w:tcW w:w="10200" w:type="dxa"/>
            <w:gridSpan w:val="3"/>
            <w:vAlign w:val="bottom"/>
          </w:tcPr>
          <w:p w14:paraId="453BDA98" w14:textId="77777777" w:rsidR="00E80C49" w:rsidRDefault="00000000" w:rsidP="009707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JINOYAT HUQUQI</w:t>
            </w:r>
          </w:p>
        </w:tc>
      </w:tr>
      <w:tr w:rsidR="00E80C49" w14:paraId="33183379" w14:textId="77777777">
        <w:tc>
          <w:tcPr>
            <w:tcW w:w="870" w:type="dxa"/>
            <w:vMerge w:val="restart"/>
            <w:vAlign w:val="center"/>
          </w:tcPr>
          <w:p w14:paraId="7761CB06" w14:textId="6E5F0576" w:rsidR="00E80C49" w:rsidRDefault="00000000" w:rsidP="00970795">
            <w:pPr>
              <w:tabs>
                <w:tab w:val="left" w:pos="51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40" w:type="dxa"/>
            <w:vAlign w:val="center"/>
          </w:tcPr>
          <w:p w14:paraId="7DB68ADB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6990" w:type="dxa"/>
            <w:vAlign w:val="bottom"/>
          </w:tcPr>
          <w:p w14:paraId="5EF9E021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Jinoyat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maqsadi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vazifasi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tamoyillari</w:t>
            </w:r>
            <w:proofErr w:type="spellEnd"/>
          </w:p>
        </w:tc>
      </w:tr>
      <w:tr w:rsidR="00E80C49" w14:paraId="79483269" w14:textId="77777777">
        <w:tc>
          <w:tcPr>
            <w:tcW w:w="870" w:type="dxa"/>
            <w:vMerge/>
            <w:vAlign w:val="center"/>
          </w:tcPr>
          <w:p w14:paraId="427B687F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1364AB2D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6990" w:type="dxa"/>
            <w:vAlign w:val="bottom"/>
          </w:tcPr>
          <w:p w14:paraId="1807AB6D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Jinoyat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belgilari</w:t>
            </w:r>
            <w:proofErr w:type="spellEnd"/>
          </w:p>
        </w:tc>
      </w:tr>
      <w:tr w:rsidR="00E80C49" w14:paraId="12F0C422" w14:textId="77777777">
        <w:tc>
          <w:tcPr>
            <w:tcW w:w="870" w:type="dxa"/>
            <w:vMerge/>
            <w:vAlign w:val="center"/>
          </w:tcPr>
          <w:p w14:paraId="61C2E0BA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0C341FB5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6990" w:type="dxa"/>
            <w:vAlign w:val="bottom"/>
          </w:tcPr>
          <w:p w14:paraId="46B117F4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Jinoiy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javobgarlik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jazo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tizimi</w:t>
            </w:r>
            <w:proofErr w:type="spellEnd"/>
          </w:p>
        </w:tc>
      </w:tr>
      <w:tr w:rsidR="00E80C49" w14:paraId="73EAE09F" w14:textId="77777777">
        <w:tc>
          <w:tcPr>
            <w:tcW w:w="870" w:type="dxa"/>
            <w:vMerge/>
            <w:vAlign w:val="center"/>
          </w:tcPr>
          <w:p w14:paraId="39A113AF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37CF76A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6990" w:type="dxa"/>
            <w:vAlign w:val="bottom"/>
          </w:tcPr>
          <w:p w14:paraId="1C2C8B5B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Fuqarolarning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Konstitutsiya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qonunlarda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mustahkamlab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qo‘</w:t>
            </w:r>
            <w:proofErr w:type="gramEnd"/>
            <w:r>
              <w:rPr>
                <w:sz w:val="28"/>
                <w:szCs w:val="28"/>
              </w:rPr>
              <w:t>yilgan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erkinliklariga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qarshi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jinoyatlar</w:t>
            </w:r>
            <w:proofErr w:type="spellEnd"/>
          </w:p>
        </w:tc>
      </w:tr>
      <w:tr w:rsidR="00E80C49" w14:paraId="3E201917" w14:textId="77777777">
        <w:tc>
          <w:tcPr>
            <w:tcW w:w="870" w:type="dxa"/>
            <w:vMerge/>
            <w:vAlign w:val="center"/>
          </w:tcPr>
          <w:p w14:paraId="14B8274E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77C89268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6990" w:type="dxa"/>
            <w:vAlign w:val="bottom"/>
          </w:tcPr>
          <w:p w14:paraId="64A58D06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Oilaga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yoshlarga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axloqqa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qarshi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jinoyatlar</w:t>
            </w:r>
            <w:proofErr w:type="spellEnd"/>
          </w:p>
        </w:tc>
      </w:tr>
      <w:tr w:rsidR="00E80C49" w14:paraId="65AA90A7" w14:textId="77777777">
        <w:tc>
          <w:tcPr>
            <w:tcW w:w="870" w:type="dxa"/>
            <w:vMerge/>
            <w:vAlign w:val="center"/>
          </w:tcPr>
          <w:p w14:paraId="706F4F22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793BCC00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8.6</w:t>
            </w:r>
          </w:p>
        </w:tc>
        <w:tc>
          <w:tcPr>
            <w:tcW w:w="6990" w:type="dxa"/>
            <w:vAlign w:val="bottom"/>
          </w:tcPr>
          <w:p w14:paraId="060E1790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Tinchlik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xavfsizlikka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qarshi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jinoyatlar</w:t>
            </w:r>
            <w:proofErr w:type="spellEnd"/>
          </w:p>
        </w:tc>
      </w:tr>
      <w:tr w:rsidR="00E80C49" w14:paraId="3256E451" w14:textId="77777777">
        <w:tc>
          <w:tcPr>
            <w:tcW w:w="870" w:type="dxa"/>
            <w:vMerge/>
            <w:vAlign w:val="center"/>
          </w:tcPr>
          <w:p w14:paraId="5B7C505A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4B2365EF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</w:p>
        </w:tc>
        <w:tc>
          <w:tcPr>
            <w:tcW w:w="6990" w:type="dxa"/>
            <w:vAlign w:val="bottom"/>
          </w:tcPr>
          <w:p w14:paraId="280A687A" w14:textId="77777777" w:rsidR="00E80C49" w:rsidRDefault="000000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Iqtisodiyot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sohasidagi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jinoyatlar</w:t>
            </w:r>
            <w:proofErr w:type="spellEnd"/>
          </w:p>
        </w:tc>
      </w:tr>
      <w:tr w:rsidR="00E80C49" w14:paraId="5E1E5A8A" w14:textId="77777777">
        <w:tc>
          <w:tcPr>
            <w:tcW w:w="870" w:type="dxa"/>
            <w:vMerge/>
            <w:vAlign w:val="center"/>
          </w:tcPr>
          <w:p w14:paraId="4A81C2A7" w14:textId="77777777" w:rsidR="00E80C49" w:rsidRDefault="00E80C4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6F156897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</w:t>
            </w:r>
          </w:p>
        </w:tc>
        <w:tc>
          <w:tcPr>
            <w:tcW w:w="6990" w:type="dxa"/>
            <w:vAlign w:val="bottom"/>
          </w:tcPr>
          <w:p w14:paraId="235A6696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Boshqaruv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tartibiga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qarshi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jinoyatlar</w:t>
            </w:r>
            <w:proofErr w:type="spellEnd"/>
          </w:p>
        </w:tc>
      </w:tr>
      <w:tr w:rsidR="00E80C49" w14:paraId="6C7B4AB7" w14:textId="77777777">
        <w:tc>
          <w:tcPr>
            <w:tcW w:w="870" w:type="dxa"/>
            <w:vMerge/>
            <w:vAlign w:val="center"/>
          </w:tcPr>
          <w:p w14:paraId="4D843600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64187DFB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</w:t>
            </w:r>
          </w:p>
        </w:tc>
        <w:tc>
          <w:tcPr>
            <w:tcW w:w="6990" w:type="dxa"/>
            <w:vAlign w:val="bottom"/>
          </w:tcPr>
          <w:p w14:paraId="1AA5FA2D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Jamoat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xavfsizligiga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qarshi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jinoyatlar</w:t>
            </w:r>
            <w:proofErr w:type="spellEnd"/>
          </w:p>
        </w:tc>
      </w:tr>
      <w:tr w:rsidR="00E80C49" w14:paraId="337ACCB1" w14:textId="77777777">
        <w:tc>
          <w:tcPr>
            <w:tcW w:w="870" w:type="dxa"/>
            <w:vMerge/>
            <w:vAlign w:val="center"/>
          </w:tcPr>
          <w:p w14:paraId="50EE3B6D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5E6AA2A2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6990" w:type="dxa"/>
            <w:vAlign w:val="bottom"/>
          </w:tcPr>
          <w:p w14:paraId="3BEDF91E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Axborot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texnologiyalari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sohasidagi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jinoyatlar</w:t>
            </w:r>
            <w:proofErr w:type="spellEnd"/>
          </w:p>
        </w:tc>
      </w:tr>
      <w:tr w:rsidR="00E80C49" w14:paraId="01B189D6" w14:textId="77777777">
        <w:tc>
          <w:tcPr>
            <w:tcW w:w="870" w:type="dxa"/>
            <w:vMerge/>
            <w:vAlign w:val="center"/>
          </w:tcPr>
          <w:p w14:paraId="090B5F25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144DD4CD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6990" w:type="dxa"/>
            <w:vAlign w:val="bottom"/>
          </w:tcPr>
          <w:p w14:paraId="08E98575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Jinoyat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protsessual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qonun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hujjatlari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80C49" w14:paraId="03F0876B" w14:textId="77777777">
        <w:tc>
          <w:tcPr>
            <w:tcW w:w="870" w:type="dxa"/>
            <w:vMerge/>
            <w:vAlign w:val="center"/>
          </w:tcPr>
          <w:p w14:paraId="1301904A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3E092D8B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6990" w:type="dxa"/>
            <w:vAlign w:val="bottom"/>
          </w:tcPr>
          <w:p w14:paraId="012502FE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Jinoyat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protsessi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ishtirokchilari</w:t>
            </w:r>
            <w:proofErr w:type="spellEnd"/>
          </w:p>
        </w:tc>
      </w:tr>
      <w:tr w:rsidR="00E80C49" w14:paraId="21A4BC9C" w14:textId="77777777">
        <w:tc>
          <w:tcPr>
            <w:tcW w:w="870" w:type="dxa"/>
            <w:vMerge/>
            <w:vAlign w:val="center"/>
          </w:tcPr>
          <w:p w14:paraId="3D87CFBE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1E397005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8.13</w:t>
            </w:r>
          </w:p>
        </w:tc>
        <w:tc>
          <w:tcPr>
            <w:tcW w:w="6990" w:type="dxa"/>
            <w:vAlign w:val="bottom"/>
          </w:tcPr>
          <w:p w14:paraId="1C8B28B1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Jinoyat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protsessual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qonunchilikda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aniqlanishi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lozim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bo‘</w:t>
            </w:r>
            <w:proofErr w:type="gramEnd"/>
            <w:r>
              <w:rPr>
                <w:sz w:val="28"/>
                <w:szCs w:val="28"/>
              </w:rPr>
              <w:t>lgan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holatlar</w:t>
            </w:r>
            <w:proofErr w:type="spellEnd"/>
          </w:p>
        </w:tc>
      </w:tr>
      <w:tr w:rsidR="00E80C49" w14:paraId="20BF12AB" w14:textId="77777777">
        <w:tc>
          <w:tcPr>
            <w:tcW w:w="10200" w:type="dxa"/>
            <w:gridSpan w:val="3"/>
            <w:vAlign w:val="bottom"/>
          </w:tcPr>
          <w:p w14:paraId="47E469E3" w14:textId="77777777" w:rsidR="00E80C49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 MOLIYA HUQUQI</w:t>
            </w:r>
          </w:p>
        </w:tc>
      </w:tr>
      <w:tr w:rsidR="00E80C49" w14:paraId="6626DA05" w14:textId="77777777">
        <w:tc>
          <w:tcPr>
            <w:tcW w:w="870" w:type="dxa"/>
            <w:vMerge w:val="restart"/>
            <w:vAlign w:val="center"/>
          </w:tcPr>
          <w:p w14:paraId="5D3BDE7F" w14:textId="4E61725B" w:rsidR="00E80C49" w:rsidRDefault="00000000" w:rsidP="009707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340" w:type="dxa"/>
            <w:vAlign w:val="bottom"/>
          </w:tcPr>
          <w:p w14:paraId="5CD386B3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6990" w:type="dxa"/>
            <w:vAlign w:val="bottom"/>
          </w:tcPr>
          <w:p w14:paraId="39E375B1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O‘</w:t>
            </w:r>
            <w:proofErr w:type="gramEnd"/>
            <w:r>
              <w:rPr>
                <w:sz w:val="28"/>
                <w:szCs w:val="28"/>
              </w:rPr>
              <w:t>zbekistonda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moliya-kredit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tizimi</w:t>
            </w:r>
            <w:proofErr w:type="spellEnd"/>
          </w:p>
        </w:tc>
      </w:tr>
      <w:tr w:rsidR="00E80C49" w14:paraId="4B7D6CC7" w14:textId="77777777">
        <w:tc>
          <w:tcPr>
            <w:tcW w:w="870" w:type="dxa"/>
            <w:vMerge/>
            <w:vAlign w:val="center"/>
          </w:tcPr>
          <w:p w14:paraId="7B86E008" w14:textId="77777777" w:rsidR="00E80C49" w:rsidRDefault="00E80C49" w:rsidP="009707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004D9A88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6990" w:type="dxa"/>
            <w:vAlign w:val="bottom"/>
          </w:tcPr>
          <w:p w14:paraId="3C2DFE31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Moliyaviy-huquqiy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munosabatlar</w:t>
            </w:r>
            <w:proofErr w:type="spellEnd"/>
          </w:p>
        </w:tc>
      </w:tr>
      <w:tr w:rsidR="00E80C49" w14:paraId="1B882205" w14:textId="77777777">
        <w:tc>
          <w:tcPr>
            <w:tcW w:w="870" w:type="dxa"/>
            <w:vMerge/>
            <w:vAlign w:val="center"/>
          </w:tcPr>
          <w:p w14:paraId="25C2E164" w14:textId="77777777" w:rsidR="00E80C49" w:rsidRDefault="00E80C49" w:rsidP="009707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04D7DAA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6990" w:type="dxa"/>
            <w:vAlign w:val="bottom"/>
          </w:tcPr>
          <w:p w14:paraId="77DAAF68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O‘</w:t>
            </w:r>
            <w:proofErr w:type="gramEnd"/>
            <w:r>
              <w:rPr>
                <w:sz w:val="28"/>
                <w:szCs w:val="28"/>
              </w:rPr>
              <w:t>zbekiston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Respublikasi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davlat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budjeti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budjet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huquqi</w:t>
            </w:r>
            <w:proofErr w:type="spellEnd"/>
          </w:p>
        </w:tc>
      </w:tr>
      <w:tr w:rsidR="00E80C49" w14:paraId="3EA58B86" w14:textId="77777777">
        <w:tc>
          <w:tcPr>
            <w:tcW w:w="870" w:type="dxa"/>
            <w:vMerge/>
            <w:vAlign w:val="center"/>
          </w:tcPr>
          <w:p w14:paraId="508DC965" w14:textId="77777777" w:rsidR="00E80C49" w:rsidRDefault="00E80C49" w:rsidP="009707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6A740EA4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6990" w:type="dxa"/>
            <w:vAlign w:val="bottom"/>
          </w:tcPr>
          <w:p w14:paraId="01629973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Davlat </w:t>
            </w:r>
            <w:proofErr w:type="spellStart"/>
            <w:r>
              <w:rPr>
                <w:sz w:val="28"/>
                <w:szCs w:val="28"/>
              </w:rPr>
              <w:t>daromadlarini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tartibga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solish</w:t>
            </w:r>
            <w:proofErr w:type="spellEnd"/>
          </w:p>
        </w:tc>
      </w:tr>
      <w:tr w:rsidR="00E80C49" w14:paraId="095532C7" w14:textId="77777777">
        <w:tc>
          <w:tcPr>
            <w:tcW w:w="870" w:type="dxa"/>
            <w:vMerge/>
            <w:vAlign w:val="center"/>
          </w:tcPr>
          <w:p w14:paraId="6FE656BD" w14:textId="77777777" w:rsidR="00E80C49" w:rsidRDefault="00E80C49" w:rsidP="0097079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14:paraId="729A8BC4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6990" w:type="dxa"/>
            <w:vAlign w:val="bottom"/>
          </w:tcPr>
          <w:p w14:paraId="2DF0C8D4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Davlat </w:t>
            </w:r>
            <w:proofErr w:type="spellStart"/>
            <w:r>
              <w:rPr>
                <w:sz w:val="28"/>
                <w:szCs w:val="28"/>
              </w:rPr>
              <w:t>kreditining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asoslari</w:t>
            </w:r>
            <w:proofErr w:type="spellEnd"/>
          </w:p>
        </w:tc>
      </w:tr>
      <w:tr w:rsidR="00E80C49" w14:paraId="51C70320" w14:textId="77777777">
        <w:tc>
          <w:tcPr>
            <w:tcW w:w="10200" w:type="dxa"/>
            <w:gridSpan w:val="3"/>
            <w:vAlign w:val="center"/>
          </w:tcPr>
          <w:p w14:paraId="2489B3E4" w14:textId="77777777" w:rsidR="00E80C49" w:rsidRDefault="00000000" w:rsidP="009707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 EKOLOGIYA HUQUQI</w:t>
            </w:r>
          </w:p>
        </w:tc>
      </w:tr>
      <w:tr w:rsidR="00E80C49" w14:paraId="58C6BA63" w14:textId="77777777">
        <w:tc>
          <w:tcPr>
            <w:tcW w:w="870" w:type="dxa"/>
            <w:vMerge w:val="restart"/>
            <w:vAlign w:val="center"/>
          </w:tcPr>
          <w:p w14:paraId="5ACFBF89" w14:textId="0B6CFBE2" w:rsidR="00E80C49" w:rsidRDefault="00000000" w:rsidP="009707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40" w:type="dxa"/>
            <w:vAlign w:val="bottom"/>
          </w:tcPr>
          <w:p w14:paraId="6EF3CD99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6990" w:type="dxa"/>
            <w:vAlign w:val="bottom"/>
          </w:tcPr>
          <w:p w14:paraId="1A2356D4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Tabiatni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muhofaza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qilishning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asoslari</w:t>
            </w:r>
            <w:proofErr w:type="spellEnd"/>
          </w:p>
        </w:tc>
      </w:tr>
      <w:tr w:rsidR="00E80C49" w14:paraId="4567BCC1" w14:textId="77777777">
        <w:tc>
          <w:tcPr>
            <w:tcW w:w="870" w:type="dxa"/>
            <w:vMerge/>
            <w:vAlign w:val="center"/>
          </w:tcPr>
          <w:p w14:paraId="5AE94AB8" w14:textId="77777777" w:rsidR="00E80C49" w:rsidRDefault="00E80C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2E45E1E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6990" w:type="dxa"/>
            <w:vAlign w:val="center"/>
          </w:tcPr>
          <w:p w14:paraId="4DFB869B" w14:textId="77777777" w:rsidR="00E80C49" w:rsidRDefault="0000000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Ekologik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huquqbuzarlik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uchun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javobgarlik</w:t>
            </w:r>
            <w:proofErr w:type="spellEnd"/>
          </w:p>
        </w:tc>
      </w:tr>
    </w:tbl>
    <w:p w14:paraId="37C106CA" w14:textId="56BB26F1" w:rsidR="00E80C49" w:rsidRDefault="00000000" w:rsidP="00970795">
      <w:pPr>
        <w:spacing w:before="240" w:line="276" w:lineRule="auto"/>
        <w:ind w:left="142" w:firstLine="567"/>
        <w:jc w:val="both"/>
        <w:rPr>
          <w:color w:val="000000"/>
          <w:sz w:val="24"/>
          <w:szCs w:val="24"/>
        </w:rPr>
      </w:pPr>
      <w:proofErr w:type="spellStart"/>
      <w:r>
        <w:rPr>
          <w:b/>
          <w:i/>
          <w:color w:val="000000"/>
          <w:sz w:val="24"/>
          <w:szCs w:val="24"/>
        </w:rPr>
        <w:t>Eslatma</w:t>
      </w:r>
      <w:proofErr w:type="spellEnd"/>
      <w:r>
        <w:rPr>
          <w:b/>
          <w:i/>
          <w:color w:val="000000"/>
          <w:sz w:val="24"/>
          <w:szCs w:val="24"/>
        </w:rPr>
        <w:t xml:space="preserve"> 4:</w:t>
      </w:r>
      <w:r>
        <w:rPr>
          <w:i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jadvalning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birinchi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ustunida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davlat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va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huquq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asoslari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fanining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mazmun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sohalari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kodi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970795">
        <w:rPr>
          <w:i/>
          <w:iCs/>
          <w:color w:val="000000"/>
          <w:sz w:val="24"/>
          <w:szCs w:val="24"/>
        </w:rPr>
        <w:t>ikkinchi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ustunda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baholanadigan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mazmun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elementi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kodi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va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uchinchi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ustunda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attestatsiya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test </w:t>
      </w:r>
      <w:proofErr w:type="spellStart"/>
      <w:r w:rsidRPr="00970795">
        <w:rPr>
          <w:i/>
          <w:iCs/>
          <w:color w:val="000000"/>
          <w:sz w:val="24"/>
          <w:szCs w:val="24"/>
        </w:rPr>
        <w:t>sinovida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baholanadigan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mazmun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elementi</w:t>
      </w:r>
      <w:proofErr w:type="spellEnd"/>
      <w:r w:rsidRPr="0097079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70795">
        <w:rPr>
          <w:i/>
          <w:iCs/>
          <w:color w:val="000000"/>
          <w:sz w:val="24"/>
          <w:szCs w:val="24"/>
        </w:rPr>
        <w:t>keltirilgan</w:t>
      </w:r>
      <w:proofErr w:type="spellEnd"/>
      <w:r w:rsidRPr="00970795">
        <w:rPr>
          <w:i/>
          <w:iCs/>
          <w:color w:val="000000"/>
          <w:sz w:val="24"/>
          <w:szCs w:val="24"/>
        </w:rPr>
        <w:t>.</w:t>
      </w:r>
    </w:p>
    <w:p w14:paraId="20BD27BF" w14:textId="64D1C9A9" w:rsidR="00E80C49" w:rsidRDefault="00000000">
      <w:pPr>
        <w:spacing w:before="240" w:line="276" w:lineRule="auto"/>
        <w:ind w:firstLine="709"/>
        <w:jc w:val="both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VIII. Davlat </w:t>
      </w:r>
      <w:proofErr w:type="spellStart"/>
      <w:r>
        <w:rPr>
          <w:b/>
          <w:color w:val="244061" w:themeColor="accent1" w:themeShade="80"/>
          <w:sz w:val="28"/>
          <w:szCs w:val="28"/>
        </w:rPr>
        <w:t>va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huquq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asoslari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fanidan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bilimlarni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baholashning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mezonlari</w:t>
      </w:r>
      <w:proofErr w:type="spellEnd"/>
      <w:r>
        <w:rPr>
          <w:b/>
          <w:color w:val="244061" w:themeColor="accent1" w:themeShade="80"/>
          <w:sz w:val="28"/>
          <w:szCs w:val="28"/>
        </w:rPr>
        <w:t>:</w:t>
      </w:r>
    </w:p>
    <w:p w14:paraId="100FDFED" w14:textId="77777777" w:rsidR="00E80C49" w:rsidRDefault="000000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Har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test </w:t>
      </w:r>
      <w:proofErr w:type="spellStart"/>
      <w:r>
        <w:rPr>
          <w:sz w:val="28"/>
          <w:szCs w:val="28"/>
        </w:rPr>
        <w:t>sinovi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qarab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baholash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mezonlariga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koʻra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baholanadi</w:t>
      </w:r>
      <w:proofErr w:type="spellEnd"/>
      <w:r>
        <w:rPr>
          <w:sz w:val="28"/>
          <w:szCs w:val="28"/>
        </w:rPr>
        <w:t>:</w:t>
      </w:r>
    </w:p>
    <w:p w14:paraId="4C0E4B22" w14:textId="77777777" w:rsidR="00E80C49" w:rsidRDefault="000000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agar </w:t>
      </w:r>
      <w:proofErr w:type="spellStart"/>
      <w:r>
        <w:rPr>
          <w:sz w:val="28"/>
          <w:szCs w:val="28"/>
        </w:rPr>
        <w:t>belgilangan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toʻgʻri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boʻlsa</w:t>
      </w:r>
      <w:proofErr w:type="spellEnd"/>
      <w:r>
        <w:rPr>
          <w:sz w:val="28"/>
          <w:szCs w:val="28"/>
        </w:rPr>
        <w:t>, 2 ball;</w:t>
      </w:r>
    </w:p>
    <w:p w14:paraId="5B652E7E" w14:textId="77777777" w:rsidR="00E80C49" w:rsidRDefault="000000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agar </w:t>
      </w:r>
      <w:proofErr w:type="spellStart"/>
      <w:r>
        <w:rPr>
          <w:sz w:val="28"/>
          <w:szCs w:val="28"/>
        </w:rPr>
        <w:t>belgilangan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notoʻgʻri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boʻlsa</w:t>
      </w:r>
      <w:proofErr w:type="spellEnd"/>
      <w:r>
        <w:rPr>
          <w:sz w:val="28"/>
          <w:szCs w:val="28"/>
        </w:rPr>
        <w:t>, 0 ball.</w:t>
      </w:r>
    </w:p>
    <w:p w14:paraId="74417548" w14:textId="77777777" w:rsidR="00E80C49" w:rsidRDefault="00000000">
      <w:pPr>
        <w:spacing w:before="240" w:line="276" w:lineRule="auto"/>
        <w:ind w:firstLine="709"/>
        <w:jc w:val="both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IX</w:t>
      </w:r>
      <w:r>
        <w:rPr>
          <w:color w:val="244061" w:themeColor="accent1" w:themeShade="80"/>
          <w:sz w:val="28"/>
          <w:szCs w:val="28"/>
        </w:rPr>
        <w:t>.</w:t>
      </w:r>
      <w:r>
        <w:rPr>
          <w:b/>
          <w:color w:val="244061" w:themeColor="accent1" w:themeShade="80"/>
          <w:sz w:val="28"/>
          <w:szCs w:val="28"/>
        </w:rPr>
        <w:t xml:space="preserve"> Davlat </w:t>
      </w:r>
      <w:proofErr w:type="spellStart"/>
      <w:r>
        <w:rPr>
          <w:b/>
          <w:color w:val="244061" w:themeColor="accent1" w:themeShade="80"/>
          <w:sz w:val="28"/>
          <w:szCs w:val="28"/>
        </w:rPr>
        <w:t>va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huquq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asoslari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fanidan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asosiy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foydalanishga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tavsiya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etiladigan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b/>
          <w:color w:val="244061" w:themeColor="accent1" w:themeShade="80"/>
          <w:sz w:val="28"/>
          <w:szCs w:val="28"/>
        </w:rPr>
        <w:t>adabiyotlar</w:t>
      </w:r>
      <w:proofErr w:type="spellEnd"/>
      <w:r>
        <w:rPr>
          <w:b/>
          <w:color w:val="244061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244061" w:themeColor="accent1" w:themeShade="80"/>
          <w:sz w:val="28"/>
          <w:szCs w:val="28"/>
        </w:rPr>
        <w:t>ro‘</w:t>
      </w:r>
      <w:proofErr w:type="gramEnd"/>
      <w:r>
        <w:rPr>
          <w:b/>
          <w:color w:val="244061" w:themeColor="accent1" w:themeShade="80"/>
          <w:sz w:val="28"/>
          <w:szCs w:val="28"/>
        </w:rPr>
        <w:t>yxati</w:t>
      </w:r>
      <w:proofErr w:type="spellEnd"/>
      <w:r>
        <w:rPr>
          <w:b/>
          <w:color w:val="244061" w:themeColor="accent1" w:themeShade="80"/>
          <w:sz w:val="28"/>
          <w:szCs w:val="28"/>
        </w:rPr>
        <w:t>:</w:t>
      </w:r>
    </w:p>
    <w:p w14:paraId="0E3D3243" w14:textId="77777777" w:rsidR="00E80C49" w:rsidRDefault="0000000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spellStart"/>
      <w:proofErr w:type="gramStart"/>
      <w:r>
        <w:rPr>
          <w:sz w:val="24"/>
          <w:szCs w:val="24"/>
        </w:rPr>
        <w:t>O‘</w:t>
      </w:r>
      <w:proofErr w:type="gramEnd"/>
      <w:r>
        <w:rPr>
          <w:sz w:val="24"/>
          <w:szCs w:val="24"/>
        </w:rPr>
        <w:t>zbekiston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Konstitutsiyasi</w:t>
      </w:r>
      <w:proofErr w:type="spellEnd"/>
      <w:r>
        <w:rPr>
          <w:sz w:val="24"/>
          <w:szCs w:val="24"/>
        </w:rPr>
        <w:t xml:space="preserve"> Lex.uz.  </w:t>
      </w:r>
    </w:p>
    <w:p w14:paraId="5CBDE56B" w14:textId="77777777" w:rsidR="00E80C49" w:rsidRDefault="00000000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proofErr w:type="gramStart"/>
      <w:r>
        <w:rPr>
          <w:sz w:val="24"/>
          <w:szCs w:val="24"/>
        </w:rPr>
        <w:t>O‘</w:t>
      </w:r>
      <w:proofErr w:type="gramEnd"/>
      <w:r>
        <w:rPr>
          <w:sz w:val="24"/>
          <w:szCs w:val="24"/>
        </w:rPr>
        <w:t>zbekiston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Mehnat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kodeksi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Lex.uz. </w:t>
      </w:r>
    </w:p>
    <w:p w14:paraId="7C1712BC" w14:textId="77777777" w:rsidR="00E80C49" w:rsidRDefault="00000000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proofErr w:type="gramStart"/>
      <w:r>
        <w:rPr>
          <w:sz w:val="24"/>
          <w:szCs w:val="24"/>
        </w:rPr>
        <w:t>O‘</w:t>
      </w:r>
      <w:proofErr w:type="gramEnd"/>
      <w:r>
        <w:rPr>
          <w:sz w:val="24"/>
          <w:szCs w:val="24"/>
        </w:rPr>
        <w:t>zbekiston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Jinoyat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kodeksi</w:t>
      </w:r>
      <w:proofErr w:type="spellEnd"/>
      <w:r>
        <w:rPr>
          <w:sz w:val="24"/>
          <w:szCs w:val="24"/>
        </w:rPr>
        <w:t xml:space="preserve"> Lex.uz. </w:t>
      </w:r>
    </w:p>
    <w:p w14:paraId="1C36A079" w14:textId="77777777" w:rsidR="00E80C49" w:rsidRDefault="00000000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proofErr w:type="gramStart"/>
      <w:r>
        <w:rPr>
          <w:sz w:val="24"/>
          <w:szCs w:val="24"/>
        </w:rPr>
        <w:t>O‘</w:t>
      </w:r>
      <w:proofErr w:type="gramEnd"/>
      <w:r>
        <w:rPr>
          <w:sz w:val="24"/>
          <w:szCs w:val="24"/>
        </w:rPr>
        <w:t>zbekiston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Jinoyat-protsessual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kodeksi</w:t>
      </w:r>
      <w:proofErr w:type="spellEnd"/>
      <w:r>
        <w:rPr>
          <w:sz w:val="24"/>
          <w:szCs w:val="24"/>
        </w:rPr>
        <w:t xml:space="preserve"> Lex.uz. </w:t>
      </w:r>
    </w:p>
    <w:p w14:paraId="76B70444" w14:textId="77777777" w:rsidR="00E80C49" w:rsidRDefault="00000000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proofErr w:type="gramStart"/>
      <w:r>
        <w:rPr>
          <w:sz w:val="24"/>
          <w:szCs w:val="24"/>
        </w:rPr>
        <w:t>O‘</w:t>
      </w:r>
      <w:proofErr w:type="gramEnd"/>
      <w:r>
        <w:rPr>
          <w:sz w:val="24"/>
          <w:szCs w:val="24"/>
        </w:rPr>
        <w:t>zbekiston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Ma’muriy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javobgarlik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to‘g‘</w:t>
      </w:r>
      <w:proofErr w:type="gramEnd"/>
      <w:r>
        <w:rPr>
          <w:sz w:val="24"/>
          <w:szCs w:val="24"/>
        </w:rPr>
        <w:t>risidagi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kodeksi</w:t>
      </w:r>
      <w:proofErr w:type="spellEnd"/>
      <w:r>
        <w:rPr>
          <w:sz w:val="24"/>
          <w:szCs w:val="24"/>
        </w:rPr>
        <w:t xml:space="preserve"> Lex.uz. </w:t>
      </w:r>
    </w:p>
    <w:p w14:paraId="662B9B63" w14:textId="77777777" w:rsidR="00E80C49" w:rsidRDefault="0000000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proofErr w:type="gramStart"/>
      <w:r>
        <w:rPr>
          <w:sz w:val="24"/>
          <w:szCs w:val="24"/>
        </w:rPr>
        <w:t>O‘</w:t>
      </w:r>
      <w:proofErr w:type="gramEnd"/>
      <w:r>
        <w:rPr>
          <w:sz w:val="24"/>
          <w:szCs w:val="24"/>
        </w:rPr>
        <w:t>zbekiston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Fuqarolik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kodeksi</w:t>
      </w:r>
      <w:proofErr w:type="spellEnd"/>
      <w:r>
        <w:rPr>
          <w:sz w:val="24"/>
          <w:szCs w:val="24"/>
        </w:rPr>
        <w:t xml:space="preserve"> Lex.uz. </w:t>
      </w:r>
    </w:p>
    <w:p w14:paraId="31F51A61" w14:textId="77777777" w:rsidR="00E80C49" w:rsidRDefault="00000000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proofErr w:type="gramStart"/>
      <w:r>
        <w:rPr>
          <w:sz w:val="24"/>
          <w:szCs w:val="24"/>
        </w:rPr>
        <w:t>O‘</w:t>
      </w:r>
      <w:proofErr w:type="gramEnd"/>
      <w:r>
        <w:rPr>
          <w:sz w:val="24"/>
          <w:szCs w:val="24"/>
        </w:rPr>
        <w:t>zbekiston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Fuqarolik-protsessual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kodeksi</w:t>
      </w:r>
      <w:proofErr w:type="spellEnd"/>
      <w:r>
        <w:rPr>
          <w:sz w:val="24"/>
          <w:szCs w:val="24"/>
        </w:rPr>
        <w:t xml:space="preserve"> Lex.uz.</w:t>
      </w:r>
    </w:p>
    <w:p w14:paraId="2301C6EB" w14:textId="77777777" w:rsidR="00E80C49" w:rsidRDefault="00000000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proofErr w:type="gramStart"/>
      <w:r>
        <w:rPr>
          <w:sz w:val="24"/>
          <w:szCs w:val="24"/>
        </w:rPr>
        <w:t>O‘</w:t>
      </w:r>
      <w:proofErr w:type="gramEnd"/>
      <w:r>
        <w:rPr>
          <w:sz w:val="24"/>
          <w:szCs w:val="24"/>
        </w:rPr>
        <w:t>zbekiston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kodeksi</w:t>
      </w:r>
      <w:proofErr w:type="spellEnd"/>
      <w:r>
        <w:rPr>
          <w:sz w:val="24"/>
          <w:szCs w:val="24"/>
        </w:rPr>
        <w:t xml:space="preserve"> Lex.uz. </w:t>
      </w:r>
    </w:p>
    <w:p w14:paraId="1638EA62" w14:textId="77777777" w:rsidR="00E80C49" w:rsidRDefault="00000000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proofErr w:type="gramStart"/>
      <w:r>
        <w:rPr>
          <w:sz w:val="24"/>
          <w:szCs w:val="24"/>
        </w:rPr>
        <w:t>O‘</w:t>
      </w:r>
      <w:proofErr w:type="gramEnd"/>
      <w:r>
        <w:rPr>
          <w:sz w:val="24"/>
          <w:szCs w:val="24"/>
        </w:rPr>
        <w:t>zbekiston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Respublikasi</w:t>
      </w:r>
      <w:proofErr w:type="spellEnd"/>
      <w:r>
        <w:rPr>
          <w:sz w:val="24"/>
          <w:szCs w:val="24"/>
        </w:rPr>
        <w:t xml:space="preserve"> Saylov </w:t>
      </w:r>
      <w:proofErr w:type="spellStart"/>
      <w:r>
        <w:rPr>
          <w:sz w:val="24"/>
          <w:szCs w:val="24"/>
        </w:rPr>
        <w:t>kodeksi</w:t>
      </w:r>
      <w:proofErr w:type="spellEnd"/>
      <w:r>
        <w:rPr>
          <w:sz w:val="24"/>
          <w:szCs w:val="24"/>
        </w:rPr>
        <w:t xml:space="preserve"> Lex.uz. </w:t>
      </w:r>
    </w:p>
    <w:p w14:paraId="2084703E" w14:textId="77777777" w:rsidR="00E80C49" w:rsidRDefault="00000000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10.  </w:t>
      </w:r>
      <w:proofErr w:type="spellStart"/>
      <w:proofErr w:type="gramStart"/>
      <w:r>
        <w:rPr>
          <w:sz w:val="24"/>
          <w:szCs w:val="24"/>
        </w:rPr>
        <w:t>O‘</w:t>
      </w:r>
      <w:proofErr w:type="gramEnd"/>
      <w:r>
        <w:rPr>
          <w:sz w:val="24"/>
          <w:szCs w:val="24"/>
        </w:rPr>
        <w:t>zbekiston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Respublikasining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Sudlar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to‘g‘</w:t>
      </w:r>
      <w:proofErr w:type="gramEnd"/>
      <w:r>
        <w:rPr>
          <w:sz w:val="24"/>
          <w:szCs w:val="24"/>
        </w:rPr>
        <w:t>risida”gi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qonuni</w:t>
      </w:r>
      <w:proofErr w:type="spellEnd"/>
      <w:r>
        <w:rPr>
          <w:sz w:val="24"/>
          <w:szCs w:val="24"/>
        </w:rPr>
        <w:t xml:space="preserve"> Lex.uz.</w:t>
      </w:r>
    </w:p>
    <w:p w14:paraId="13D2CEAC" w14:textId="77777777" w:rsidR="00E80C49" w:rsidRDefault="00000000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proofErr w:type="gramStart"/>
      <w:r>
        <w:rPr>
          <w:sz w:val="24"/>
          <w:szCs w:val="24"/>
        </w:rPr>
        <w:t>O‘</w:t>
      </w:r>
      <w:proofErr w:type="gramEnd"/>
      <w:r>
        <w:rPr>
          <w:sz w:val="24"/>
          <w:szCs w:val="24"/>
        </w:rPr>
        <w:t>zbekiston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Respublikasining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Fuqarolik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to‘g‘</w:t>
      </w:r>
      <w:proofErr w:type="gramEnd"/>
      <w:r>
        <w:rPr>
          <w:sz w:val="24"/>
          <w:szCs w:val="24"/>
        </w:rPr>
        <w:t>risida”gi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qonuni</w:t>
      </w:r>
      <w:proofErr w:type="spellEnd"/>
      <w:r>
        <w:rPr>
          <w:sz w:val="24"/>
          <w:szCs w:val="24"/>
        </w:rPr>
        <w:t xml:space="preserve"> Lex.uz. </w:t>
      </w:r>
    </w:p>
    <w:p w14:paraId="194F4F4A" w14:textId="77777777" w:rsidR="00E80C49" w:rsidRDefault="00000000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12.O‘zbekiston </w:t>
      </w:r>
      <w:proofErr w:type="spellStart"/>
      <w:r>
        <w:rPr>
          <w:sz w:val="24"/>
          <w:szCs w:val="24"/>
        </w:rPr>
        <w:t>Respublikasining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Iste’molchi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huquqlari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to‘g‘</w:t>
      </w:r>
      <w:proofErr w:type="gramEnd"/>
      <w:r>
        <w:rPr>
          <w:sz w:val="24"/>
          <w:szCs w:val="24"/>
        </w:rPr>
        <w:t>risida”gi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qonun</w:t>
      </w:r>
      <w:proofErr w:type="spellEnd"/>
      <w:r>
        <w:rPr>
          <w:sz w:val="24"/>
          <w:szCs w:val="24"/>
        </w:rPr>
        <w:t xml:space="preserve"> Lex.uz. </w:t>
      </w:r>
      <w:r>
        <w:rPr>
          <w:sz w:val="24"/>
          <w:szCs w:val="24"/>
        </w:rPr>
        <w:lastRenderedPageBreak/>
        <w:t>26.04.1996.</w:t>
      </w:r>
    </w:p>
    <w:p w14:paraId="12A18335" w14:textId="77777777" w:rsidR="00E80C49" w:rsidRDefault="0000000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Davlat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huquq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asoslari</w:t>
      </w:r>
      <w:proofErr w:type="spellEnd"/>
      <w:r>
        <w:rPr>
          <w:sz w:val="24"/>
          <w:szCs w:val="24"/>
        </w:rPr>
        <w:t xml:space="preserve"> 8-sinf </w:t>
      </w:r>
      <w:proofErr w:type="spellStart"/>
      <w:r>
        <w:rPr>
          <w:sz w:val="24"/>
          <w:szCs w:val="24"/>
        </w:rPr>
        <w:t>darsligi</w:t>
      </w:r>
      <w:proofErr w:type="spellEnd"/>
      <w:r>
        <w:rPr>
          <w:sz w:val="24"/>
          <w:szCs w:val="24"/>
        </w:rPr>
        <w:t xml:space="preserve">. Respublika </w:t>
      </w:r>
      <w:proofErr w:type="spellStart"/>
      <w:r>
        <w:rPr>
          <w:sz w:val="24"/>
          <w:szCs w:val="24"/>
        </w:rPr>
        <w:t>ta’lim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markazi</w:t>
      </w:r>
      <w:proofErr w:type="spellEnd"/>
      <w:r>
        <w:rPr>
          <w:sz w:val="24"/>
          <w:szCs w:val="24"/>
        </w:rPr>
        <w:t>, Toshkent-2024.</w:t>
      </w:r>
    </w:p>
    <w:p w14:paraId="59333A01" w14:textId="77777777" w:rsidR="00E80C49" w:rsidRDefault="0000000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Davlat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huquq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asoslari</w:t>
      </w:r>
      <w:proofErr w:type="spellEnd"/>
      <w:r>
        <w:rPr>
          <w:sz w:val="24"/>
          <w:szCs w:val="24"/>
        </w:rPr>
        <w:t xml:space="preserve"> 9-sinf </w:t>
      </w:r>
      <w:proofErr w:type="spellStart"/>
      <w:r>
        <w:rPr>
          <w:sz w:val="24"/>
          <w:szCs w:val="24"/>
        </w:rPr>
        <w:t>darsligi</w:t>
      </w:r>
      <w:proofErr w:type="spellEnd"/>
      <w:r>
        <w:rPr>
          <w:sz w:val="24"/>
          <w:szCs w:val="24"/>
        </w:rPr>
        <w:t xml:space="preserve">. Respublika </w:t>
      </w:r>
      <w:proofErr w:type="spellStart"/>
      <w:r>
        <w:rPr>
          <w:sz w:val="24"/>
          <w:szCs w:val="24"/>
        </w:rPr>
        <w:t>ta’lim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markazi</w:t>
      </w:r>
      <w:proofErr w:type="spellEnd"/>
      <w:r>
        <w:rPr>
          <w:sz w:val="24"/>
          <w:szCs w:val="24"/>
        </w:rPr>
        <w:t>, Toshkent-2024.</w:t>
      </w:r>
    </w:p>
    <w:p w14:paraId="1D452995" w14:textId="77777777" w:rsidR="00E80C49" w:rsidRDefault="0000000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Davlat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huquq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asoslari</w:t>
      </w:r>
      <w:proofErr w:type="spellEnd"/>
      <w:r>
        <w:rPr>
          <w:sz w:val="24"/>
          <w:szCs w:val="24"/>
        </w:rPr>
        <w:t xml:space="preserve"> 10-sinf </w:t>
      </w:r>
      <w:proofErr w:type="spellStart"/>
      <w:r>
        <w:rPr>
          <w:sz w:val="24"/>
          <w:szCs w:val="24"/>
        </w:rPr>
        <w:t>darsligi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V.</w:t>
      </w:r>
      <w:proofErr w:type="gramStart"/>
      <w:r>
        <w:rPr>
          <w:sz w:val="24"/>
          <w:szCs w:val="24"/>
        </w:rPr>
        <w:t>A.Kostetskiy</w:t>
      </w:r>
      <w:proofErr w:type="spellEnd"/>
      <w:proofErr w:type="gramEnd"/>
      <w:r>
        <w:rPr>
          <w:sz w:val="24"/>
          <w:szCs w:val="24"/>
        </w:rPr>
        <w:t>. “</w:t>
      </w:r>
      <w:proofErr w:type="spellStart"/>
      <w:proofErr w:type="gramStart"/>
      <w:r>
        <w:rPr>
          <w:sz w:val="24"/>
          <w:szCs w:val="24"/>
        </w:rPr>
        <w:t>Yangiyo‘</w:t>
      </w:r>
      <w:proofErr w:type="gramEnd"/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Poligraf</w:t>
      </w:r>
      <w:proofErr w:type="spellEnd"/>
      <w:r>
        <w:rPr>
          <w:sz w:val="24"/>
          <w:szCs w:val="24"/>
        </w:rPr>
        <w:t xml:space="preserve"> Servis”, </w:t>
      </w:r>
      <w:r>
        <w:rPr>
          <w:color w:val="000000"/>
          <w:sz w:val="24"/>
          <w:szCs w:val="24"/>
        </w:rPr>
        <w:t>Toshkent-</w:t>
      </w:r>
      <w:r>
        <w:rPr>
          <w:sz w:val="24"/>
          <w:szCs w:val="24"/>
        </w:rPr>
        <w:t>2017.</w:t>
      </w:r>
    </w:p>
    <w:p w14:paraId="0158FE38" w14:textId="77777777" w:rsidR="00E80C49" w:rsidRDefault="0000000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Davlat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huquq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asoslari</w:t>
      </w:r>
      <w:proofErr w:type="spellEnd"/>
      <w:r>
        <w:rPr>
          <w:sz w:val="24"/>
          <w:szCs w:val="24"/>
        </w:rPr>
        <w:t xml:space="preserve"> 10-sinf </w:t>
      </w:r>
      <w:proofErr w:type="spellStart"/>
      <w:r>
        <w:rPr>
          <w:sz w:val="24"/>
          <w:szCs w:val="24"/>
        </w:rPr>
        <w:t>darsligi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X.Tuychiyeva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boshqalar</w:t>
      </w:r>
      <w:proofErr w:type="spellEnd"/>
      <w:r>
        <w:rPr>
          <w:sz w:val="24"/>
          <w:szCs w:val="24"/>
        </w:rPr>
        <w:t xml:space="preserve">. Respublika </w:t>
      </w:r>
      <w:proofErr w:type="spellStart"/>
      <w:r>
        <w:rPr>
          <w:sz w:val="24"/>
          <w:szCs w:val="24"/>
        </w:rPr>
        <w:t>ta’lim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markazi</w:t>
      </w:r>
      <w:proofErr w:type="spellEnd"/>
      <w:r>
        <w:rPr>
          <w:sz w:val="24"/>
          <w:szCs w:val="24"/>
        </w:rPr>
        <w:t>, Toshkent-2023.</w:t>
      </w:r>
    </w:p>
    <w:p w14:paraId="4E1D4997" w14:textId="77777777" w:rsidR="00E80C49" w:rsidRDefault="0000000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Davlat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huquq</w:t>
      </w:r>
      <w:proofErr w:type="spellEnd"/>
      <w:r>
        <w:rPr>
          <w:sz w:val="24"/>
          <w:szCs w:val="24"/>
        </w:rPr>
        <w:t xml:space="preserve"> 11-sinf </w:t>
      </w:r>
      <w:proofErr w:type="spellStart"/>
      <w:r>
        <w:rPr>
          <w:sz w:val="24"/>
          <w:szCs w:val="24"/>
        </w:rPr>
        <w:t>darsligi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N.Ismatova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O.Karimova</w:t>
      </w:r>
      <w:proofErr w:type="spellEnd"/>
      <w:proofErr w:type="gramEnd"/>
      <w:r>
        <w:rPr>
          <w:sz w:val="24"/>
          <w:szCs w:val="24"/>
        </w:rPr>
        <w:t>. “</w:t>
      </w:r>
      <w:proofErr w:type="spellStart"/>
      <w:proofErr w:type="gramStart"/>
      <w:r>
        <w:rPr>
          <w:sz w:val="24"/>
          <w:szCs w:val="24"/>
        </w:rPr>
        <w:t>Yangiyo‘</w:t>
      </w:r>
      <w:proofErr w:type="gramEnd"/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Poligraf</w:t>
      </w:r>
      <w:proofErr w:type="spellEnd"/>
      <w:r>
        <w:rPr>
          <w:sz w:val="24"/>
          <w:szCs w:val="24"/>
        </w:rPr>
        <w:t xml:space="preserve"> Servis”, </w:t>
      </w:r>
      <w:r>
        <w:rPr>
          <w:color w:val="000000"/>
          <w:sz w:val="24"/>
          <w:szCs w:val="24"/>
        </w:rPr>
        <w:t>Toshkent-</w:t>
      </w:r>
      <w:r>
        <w:rPr>
          <w:sz w:val="24"/>
          <w:szCs w:val="24"/>
        </w:rPr>
        <w:t>2018.</w:t>
      </w:r>
    </w:p>
    <w:p w14:paraId="549CF5E1" w14:textId="77777777" w:rsidR="00E80C49" w:rsidRDefault="0000000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Davlat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huquq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nazariyasi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darslik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Sh.</w:t>
      </w:r>
      <w:proofErr w:type="gramStart"/>
      <w:r>
        <w:rPr>
          <w:sz w:val="24"/>
          <w:szCs w:val="24"/>
        </w:rPr>
        <w:t>A.Saydullayev</w:t>
      </w:r>
      <w:proofErr w:type="spellEnd"/>
      <w:proofErr w:type="gramEnd"/>
      <w:r>
        <w:rPr>
          <w:sz w:val="24"/>
          <w:szCs w:val="24"/>
        </w:rPr>
        <w:t>. “</w:t>
      </w:r>
      <w:proofErr w:type="spellStart"/>
      <w:r>
        <w:rPr>
          <w:sz w:val="24"/>
          <w:szCs w:val="24"/>
        </w:rPr>
        <w:t>Yuridik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adabiyotlar</w:t>
      </w:r>
      <w:proofErr w:type="spellEnd"/>
      <w:r>
        <w:rPr>
          <w:sz w:val="24"/>
          <w:szCs w:val="24"/>
        </w:rPr>
        <w:t xml:space="preserve"> publish”,</w:t>
      </w:r>
      <w:r>
        <w:rPr>
          <w:color w:val="000000"/>
          <w:sz w:val="24"/>
          <w:szCs w:val="24"/>
        </w:rPr>
        <w:t xml:space="preserve"> Toshkent</w:t>
      </w:r>
      <w:r>
        <w:rPr>
          <w:sz w:val="24"/>
          <w:szCs w:val="24"/>
        </w:rPr>
        <w:t>-2021.</w:t>
      </w:r>
    </w:p>
    <w:p w14:paraId="24919DBE" w14:textId="77777777" w:rsidR="00E80C49" w:rsidRDefault="0000000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Davlat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huquq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nazariyasi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darslik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X.</w:t>
      </w:r>
      <w:proofErr w:type="gramStart"/>
      <w:r>
        <w:rPr>
          <w:sz w:val="24"/>
          <w:szCs w:val="24"/>
        </w:rPr>
        <w:t>T.Odilqoriyev</w:t>
      </w:r>
      <w:proofErr w:type="spellEnd"/>
      <w:proofErr w:type="gramEnd"/>
      <w:r>
        <w:rPr>
          <w:sz w:val="24"/>
          <w:szCs w:val="24"/>
        </w:rPr>
        <w:t xml:space="preserve">. “Adolat”, </w:t>
      </w:r>
      <w:r>
        <w:rPr>
          <w:color w:val="000000"/>
          <w:sz w:val="24"/>
          <w:szCs w:val="24"/>
        </w:rPr>
        <w:t>Toshkent-</w:t>
      </w:r>
      <w:r>
        <w:rPr>
          <w:sz w:val="24"/>
          <w:szCs w:val="24"/>
        </w:rPr>
        <w:t xml:space="preserve"> 2018.</w:t>
      </w:r>
    </w:p>
    <w:p w14:paraId="74BF88C8" w14:textId="77777777" w:rsidR="00E80C49" w:rsidRDefault="00000000">
      <w:pPr>
        <w:spacing w:line="276" w:lineRule="auto"/>
        <w:ind w:left="75" w:firstLine="709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Izoh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Davlat </w:t>
      </w:r>
      <w:proofErr w:type="spellStart"/>
      <w:r>
        <w:rPr>
          <w:i/>
          <w:iCs/>
          <w:sz w:val="24"/>
          <w:szCs w:val="24"/>
        </w:rPr>
        <w:t>va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huquq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asoslari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fani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i/>
          <w:iCs/>
          <w:sz w:val="24"/>
          <w:szCs w:val="24"/>
        </w:rPr>
        <w:t>bo‘</w:t>
      </w:r>
      <w:proofErr w:type="gramEnd"/>
      <w:r>
        <w:rPr>
          <w:i/>
          <w:iCs/>
          <w:sz w:val="24"/>
          <w:szCs w:val="24"/>
        </w:rPr>
        <w:t>yicha</w:t>
      </w:r>
      <w:proofErr w:type="spellEnd"/>
      <w:r>
        <w:rPr>
          <w:i/>
          <w:iCs/>
          <w:sz w:val="24"/>
          <w:szCs w:val="24"/>
        </w:rPr>
        <w:t xml:space="preserve"> test </w:t>
      </w:r>
      <w:proofErr w:type="spellStart"/>
      <w:r>
        <w:rPr>
          <w:i/>
          <w:iCs/>
          <w:sz w:val="24"/>
          <w:szCs w:val="24"/>
        </w:rPr>
        <w:t>topshiriqlari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normativ-huquqiy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hujjatlarga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kiritilgan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i/>
          <w:iCs/>
          <w:sz w:val="24"/>
          <w:szCs w:val="24"/>
        </w:rPr>
        <w:t>o‘</w:t>
      </w:r>
      <w:proofErr w:type="gramEnd"/>
      <w:r>
        <w:rPr>
          <w:i/>
          <w:iCs/>
          <w:sz w:val="24"/>
          <w:szCs w:val="24"/>
        </w:rPr>
        <w:t>zgarish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va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i/>
          <w:iCs/>
          <w:sz w:val="24"/>
          <w:szCs w:val="24"/>
        </w:rPr>
        <w:t>qo‘</w:t>
      </w:r>
      <w:proofErr w:type="gramEnd"/>
      <w:r>
        <w:rPr>
          <w:i/>
          <w:iCs/>
          <w:sz w:val="24"/>
          <w:szCs w:val="24"/>
        </w:rPr>
        <w:t>shimchalarni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inobatga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olgan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holda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shakllantiriladi</w:t>
      </w:r>
      <w:proofErr w:type="spellEnd"/>
      <w:r>
        <w:rPr>
          <w:i/>
          <w:iCs/>
          <w:sz w:val="24"/>
          <w:szCs w:val="24"/>
        </w:rPr>
        <w:t xml:space="preserve">. </w:t>
      </w:r>
      <w:proofErr w:type="spellStart"/>
      <w:r>
        <w:rPr>
          <w:i/>
          <w:iCs/>
          <w:sz w:val="24"/>
          <w:szCs w:val="24"/>
        </w:rPr>
        <w:t>Qonun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hujjatlarida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belgilangan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tartibda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i/>
          <w:iCs/>
          <w:sz w:val="24"/>
          <w:szCs w:val="24"/>
        </w:rPr>
        <w:t>o‘</w:t>
      </w:r>
      <w:proofErr w:type="gramEnd"/>
      <w:r>
        <w:rPr>
          <w:i/>
          <w:iCs/>
          <w:sz w:val="24"/>
          <w:szCs w:val="24"/>
        </w:rPr>
        <w:t>zgartirish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kiritilganda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qonunning</w:t>
      </w:r>
      <w:proofErr w:type="spellEnd"/>
      <w:r>
        <w:rPr>
          <w:i/>
          <w:iCs/>
          <w:sz w:val="24"/>
          <w:szCs w:val="24"/>
        </w:rPr>
        <w:t xml:space="preserve"> asl </w:t>
      </w:r>
      <w:proofErr w:type="spellStart"/>
      <w:r>
        <w:rPr>
          <w:i/>
          <w:iCs/>
          <w:sz w:val="24"/>
          <w:szCs w:val="24"/>
        </w:rPr>
        <w:t>manbayiga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murojaat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i/>
          <w:iCs/>
          <w:sz w:val="24"/>
          <w:szCs w:val="24"/>
        </w:rPr>
        <w:t>qilinadi</w:t>
      </w:r>
      <w:proofErr w:type="spellEnd"/>
      <w:r>
        <w:rPr>
          <w:i/>
          <w:iCs/>
          <w:sz w:val="24"/>
          <w:szCs w:val="24"/>
        </w:rPr>
        <w:t>.(</w:t>
      </w:r>
      <w:proofErr w:type="spellStart"/>
      <w:r>
        <w:rPr>
          <w:i/>
          <w:iCs/>
          <w:sz w:val="24"/>
          <w:szCs w:val="24"/>
        </w:rPr>
        <w:t>O‘</w:t>
      </w:r>
      <w:proofErr w:type="gramEnd"/>
      <w:r>
        <w:rPr>
          <w:i/>
          <w:iCs/>
          <w:sz w:val="24"/>
          <w:szCs w:val="24"/>
        </w:rPr>
        <w:t>zbekiston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Respublikasi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qonunchilik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ma’lumotlari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milliy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bazasi</w:t>
      </w:r>
      <w:proofErr w:type="spellEnd"/>
      <w:r>
        <w:rPr>
          <w:i/>
          <w:iCs/>
          <w:sz w:val="24"/>
          <w:szCs w:val="24"/>
        </w:rPr>
        <w:t xml:space="preserve">- Lex.uz. </w:t>
      </w:r>
      <w:proofErr w:type="spellStart"/>
      <w:r>
        <w:rPr>
          <w:i/>
          <w:iCs/>
          <w:sz w:val="24"/>
          <w:szCs w:val="24"/>
        </w:rPr>
        <w:t>sayti</w:t>
      </w:r>
      <w:proofErr w:type="spellEnd"/>
      <w:r>
        <w:rPr>
          <w:i/>
          <w:iCs/>
          <w:sz w:val="24"/>
          <w:szCs w:val="24"/>
        </w:rPr>
        <w:t>)</w:t>
      </w:r>
    </w:p>
    <w:sectPr w:rsidR="00E80C49">
      <w:pgSz w:w="11910" w:h="16840"/>
      <w:pgMar w:top="709" w:right="853" w:bottom="993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77"/>
    <w:rsid w:val="001A62AD"/>
    <w:rsid w:val="002E56C6"/>
    <w:rsid w:val="00441477"/>
    <w:rsid w:val="005D5C8F"/>
    <w:rsid w:val="005F3131"/>
    <w:rsid w:val="00970795"/>
    <w:rsid w:val="00A03866"/>
    <w:rsid w:val="00A0645B"/>
    <w:rsid w:val="00C735F6"/>
    <w:rsid w:val="00E80C49"/>
    <w:rsid w:val="3D5E2EB8"/>
    <w:rsid w:val="40C82921"/>
    <w:rsid w:val="5BE5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C63B"/>
  <w15:docId w15:val="{735DBA2C-1741-46BE-AAE2-C33E1AE1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2"/>
      <w:szCs w:val="22"/>
      <w:lang w:val="en"/>
    </w:rPr>
  </w:style>
  <w:style w:type="paragraph" w:styleId="1">
    <w:name w:val="heading 1"/>
    <w:basedOn w:val="a"/>
    <w:next w:val="a"/>
    <w:uiPriority w:val="9"/>
    <w:qFormat/>
    <w:pPr>
      <w:ind w:left="122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"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DC34F6-5E9A-47B0-811F-0C96091486A2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1TwZ9PZ/az5leoq9CoYaYPB+xw==">CgMxLjAyDmgudzBnc3d4aHJpa3F2MghoLmdqZGd4czIOaC44bXVyZTc0eHN5c2c4AHIhMXUwT21sN3IyY1kwZjBNczdKVjJ2bDg4bndJX3dfM0Zm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2252</Words>
  <Characters>12841</Characters>
  <Application>Microsoft Office Word</Application>
  <DocSecurity>0</DocSecurity>
  <Lines>107</Lines>
  <Paragraphs>30</Paragraphs>
  <ScaleCrop>false</ScaleCrop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2025-06-18T07:26:00Z</dcterms:created>
  <dcterms:modified xsi:type="dcterms:W3CDTF">2025-09-02T05:13:00Z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KSOProductBuildVer">
    <vt:lpwstr>1049-12.2.0.21931</vt:lpwstr>
  </property>
  <property fmtid="{D5CDD505-2E9C-101B-9397-08002B2CF9AE}" pid="4" name="ICV">
    <vt:lpwstr>B4DDD0C4C30846E9B59981BB62DA1197_12</vt:lpwstr>
  </property>
</Properties>
</file>